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33" w:rsidRPr="00511379" w:rsidRDefault="00511379" w:rsidP="00511379">
      <w:pPr>
        <w:pStyle w:val="NoSpacing"/>
        <w:jc w:val="center"/>
        <w:rPr>
          <w:b/>
        </w:rPr>
      </w:pPr>
      <w:r w:rsidRPr="00511379">
        <w:rPr>
          <w:b/>
        </w:rPr>
        <w:t>Government Arts and Science College (Women), Orathanadu</w:t>
      </w:r>
    </w:p>
    <w:p w:rsidR="00511379" w:rsidRPr="00511379" w:rsidRDefault="00511379" w:rsidP="00511379">
      <w:pPr>
        <w:pStyle w:val="NoSpacing"/>
        <w:jc w:val="center"/>
        <w:rPr>
          <w:b/>
        </w:rPr>
      </w:pPr>
      <w:r w:rsidRPr="00511379">
        <w:rPr>
          <w:b/>
        </w:rPr>
        <w:t>Department of Biochemistry</w:t>
      </w:r>
    </w:p>
    <w:p w:rsidR="00511379" w:rsidRDefault="00511379" w:rsidP="00511379">
      <w:pPr>
        <w:pStyle w:val="NoSpacing"/>
        <w:jc w:val="center"/>
        <w:rPr>
          <w:b/>
        </w:rPr>
      </w:pPr>
      <w:r w:rsidRPr="00511379">
        <w:rPr>
          <w:b/>
        </w:rPr>
        <w:t xml:space="preserve">Prepared by Dr. S. </w:t>
      </w:r>
      <w:proofErr w:type="spellStart"/>
      <w:r w:rsidRPr="00511379">
        <w:rPr>
          <w:b/>
        </w:rPr>
        <w:t>Maneemegalai</w:t>
      </w:r>
      <w:proofErr w:type="spellEnd"/>
    </w:p>
    <w:p w:rsidR="00511379" w:rsidRPr="00511379" w:rsidRDefault="00511379" w:rsidP="00511379">
      <w:pPr>
        <w:pStyle w:val="NoSpacing"/>
        <w:jc w:val="center"/>
        <w:rPr>
          <w:b/>
        </w:rPr>
      </w:pPr>
    </w:p>
    <w:p w:rsidR="005C0033" w:rsidRDefault="005C0033" w:rsidP="009368D5">
      <w:pPr>
        <w:pStyle w:val="Title"/>
        <w:spacing w:line="360" w:lineRule="auto"/>
        <w:outlineLvl w:val="0"/>
        <w:rPr>
          <w:sz w:val="28"/>
          <w:szCs w:val="28"/>
        </w:rPr>
      </w:pPr>
      <w:r>
        <w:rPr>
          <w:sz w:val="28"/>
          <w:szCs w:val="28"/>
        </w:rPr>
        <w:t>III B.Sc., Biochemistry- VI semester</w:t>
      </w:r>
    </w:p>
    <w:p w:rsidR="005C0033" w:rsidRDefault="005C0033" w:rsidP="009368D5">
      <w:pPr>
        <w:pStyle w:val="Title"/>
        <w:spacing w:line="360" w:lineRule="auto"/>
        <w:outlineLvl w:val="0"/>
        <w:rPr>
          <w:sz w:val="28"/>
          <w:szCs w:val="28"/>
        </w:rPr>
      </w:pPr>
      <w:r>
        <w:rPr>
          <w:sz w:val="28"/>
          <w:szCs w:val="28"/>
        </w:rPr>
        <w:t>Core Course IX- Clinical Biochemistry – 16SCCBC9</w:t>
      </w:r>
    </w:p>
    <w:p w:rsidR="005C0033" w:rsidRDefault="005C0033" w:rsidP="009368D5">
      <w:pPr>
        <w:pStyle w:val="Title"/>
        <w:spacing w:line="360" w:lineRule="auto"/>
        <w:outlineLvl w:val="0"/>
        <w:rPr>
          <w:sz w:val="28"/>
          <w:szCs w:val="28"/>
        </w:rPr>
      </w:pPr>
      <w:r>
        <w:rPr>
          <w:sz w:val="28"/>
          <w:szCs w:val="28"/>
        </w:rPr>
        <w:t>Unit I</w:t>
      </w:r>
    </w:p>
    <w:p w:rsidR="004338D2" w:rsidRPr="009368D5" w:rsidRDefault="004338D2" w:rsidP="009368D5">
      <w:pPr>
        <w:pStyle w:val="Title"/>
        <w:spacing w:line="360" w:lineRule="auto"/>
        <w:outlineLvl w:val="0"/>
        <w:rPr>
          <w:sz w:val="28"/>
          <w:szCs w:val="28"/>
        </w:rPr>
      </w:pPr>
      <w:r w:rsidRPr="009368D5">
        <w:rPr>
          <w:sz w:val="28"/>
          <w:szCs w:val="28"/>
        </w:rPr>
        <w:t>Basic units of expression</w:t>
      </w:r>
    </w:p>
    <w:p w:rsidR="00235BAF" w:rsidRDefault="00235BAF" w:rsidP="00235BAF">
      <w:pPr>
        <w:pStyle w:val="Title"/>
        <w:spacing w:line="360" w:lineRule="auto"/>
        <w:jc w:val="both"/>
        <w:outlineLvl w:val="0"/>
      </w:pPr>
      <w:r>
        <w:t>Solution</w:t>
      </w:r>
    </w:p>
    <w:p w:rsidR="004338D2" w:rsidRDefault="004338D2" w:rsidP="004338D2">
      <w:pPr>
        <w:pStyle w:val="Title"/>
        <w:spacing w:line="360" w:lineRule="auto"/>
        <w:jc w:val="both"/>
        <w:outlineLvl w:val="0"/>
        <w:rPr>
          <w:b w:val="0"/>
        </w:rPr>
      </w:pPr>
      <w:r w:rsidRPr="004338D2">
        <w:rPr>
          <w:b w:val="0"/>
        </w:rPr>
        <w:t xml:space="preserve">In </w:t>
      </w:r>
      <w:r>
        <w:rPr>
          <w:b w:val="0"/>
        </w:rPr>
        <w:t xml:space="preserve">Biochemistry laboratory, Preparation of solutions in the form of reagents is inevitable. </w:t>
      </w:r>
    </w:p>
    <w:p w:rsidR="004338D2" w:rsidRPr="00924A4C" w:rsidRDefault="004338D2" w:rsidP="004338D2">
      <w:pPr>
        <w:pStyle w:val="Title"/>
        <w:spacing w:line="360" w:lineRule="auto"/>
        <w:jc w:val="both"/>
        <w:outlineLvl w:val="0"/>
      </w:pPr>
      <w:r w:rsidRPr="00924A4C">
        <w:t>Solutions</w:t>
      </w:r>
    </w:p>
    <w:p w:rsidR="004338D2" w:rsidRDefault="004338D2" w:rsidP="00ED775A">
      <w:pPr>
        <w:pStyle w:val="Title"/>
        <w:spacing w:line="360" w:lineRule="auto"/>
        <w:ind w:firstLine="720"/>
        <w:jc w:val="both"/>
        <w:outlineLvl w:val="0"/>
        <w:rPr>
          <w:b w:val="0"/>
        </w:rPr>
      </w:pPr>
      <w:r>
        <w:rPr>
          <w:b w:val="0"/>
        </w:rPr>
        <w:t xml:space="preserve">It is a homogenous mixture of two or more non reacting substances having uniform properties like chemical composition, refractive index and density. Dissolved substance </w:t>
      </w:r>
      <w:r w:rsidR="00235BAF">
        <w:rPr>
          <w:b w:val="0"/>
        </w:rPr>
        <w:t>in a solution is known as solute where as the medium used to dissolve is known as solvent.</w:t>
      </w:r>
    </w:p>
    <w:p w:rsidR="00235BAF" w:rsidRDefault="00235BAF" w:rsidP="00ED775A">
      <w:pPr>
        <w:pStyle w:val="Title"/>
        <w:spacing w:line="360" w:lineRule="auto"/>
        <w:ind w:firstLine="720"/>
        <w:jc w:val="both"/>
        <w:outlineLvl w:val="0"/>
        <w:rPr>
          <w:b w:val="0"/>
        </w:rPr>
      </w:pPr>
      <w:r>
        <w:rPr>
          <w:b w:val="0"/>
        </w:rPr>
        <w:t>Solutions can be prepared by dissolving solid or liquid taken as solute and dissolving in a medium.</w:t>
      </w:r>
    </w:p>
    <w:p w:rsidR="00235BAF" w:rsidRPr="00E56552" w:rsidRDefault="00235BAF" w:rsidP="004338D2">
      <w:pPr>
        <w:pStyle w:val="Title"/>
        <w:spacing w:line="360" w:lineRule="auto"/>
        <w:jc w:val="both"/>
        <w:outlineLvl w:val="0"/>
      </w:pPr>
      <w:r w:rsidRPr="00E56552">
        <w:t>Expression of solution composition</w:t>
      </w:r>
    </w:p>
    <w:p w:rsidR="00235BAF" w:rsidRDefault="00235BAF" w:rsidP="004338D2">
      <w:pPr>
        <w:pStyle w:val="Title"/>
        <w:spacing w:line="360" w:lineRule="auto"/>
        <w:jc w:val="both"/>
        <w:outlineLvl w:val="0"/>
        <w:rPr>
          <w:b w:val="0"/>
        </w:rPr>
      </w:pPr>
      <w:r>
        <w:rPr>
          <w:b w:val="0"/>
        </w:rPr>
        <w:t>It can be expressed as quantity and concentration.</w:t>
      </w:r>
    </w:p>
    <w:p w:rsidR="00235BAF" w:rsidRDefault="00235BAF" w:rsidP="00ED775A">
      <w:pPr>
        <w:pStyle w:val="Title"/>
        <w:numPr>
          <w:ilvl w:val="0"/>
          <w:numId w:val="4"/>
        </w:numPr>
        <w:spacing w:line="360" w:lineRule="auto"/>
        <w:jc w:val="both"/>
        <w:outlineLvl w:val="0"/>
        <w:rPr>
          <w:b w:val="0"/>
        </w:rPr>
      </w:pPr>
      <w:r w:rsidRPr="007F262D">
        <w:t>Quantity:</w:t>
      </w:r>
      <w:r>
        <w:rPr>
          <w:b w:val="0"/>
        </w:rPr>
        <w:t xml:space="preserve"> It is any amount of substance </w:t>
      </w:r>
      <w:r w:rsidR="00373E8C">
        <w:rPr>
          <w:b w:val="0"/>
        </w:rPr>
        <w:t>present in a solution irrespective of the volume of the solution.</w:t>
      </w:r>
    </w:p>
    <w:p w:rsidR="00373E8C" w:rsidRDefault="00373E8C" w:rsidP="00ED775A">
      <w:pPr>
        <w:pStyle w:val="Title"/>
        <w:numPr>
          <w:ilvl w:val="0"/>
          <w:numId w:val="4"/>
        </w:numPr>
        <w:spacing w:line="360" w:lineRule="auto"/>
        <w:jc w:val="both"/>
        <w:outlineLvl w:val="0"/>
        <w:rPr>
          <w:b w:val="0"/>
        </w:rPr>
      </w:pPr>
      <w:r w:rsidRPr="007F262D">
        <w:t>Concentration</w:t>
      </w:r>
      <w:r>
        <w:rPr>
          <w:b w:val="0"/>
        </w:rPr>
        <w:t xml:space="preserve">: </w:t>
      </w:r>
      <w:r w:rsidR="00726107">
        <w:rPr>
          <w:b w:val="0"/>
        </w:rPr>
        <w:t xml:space="preserve">Exact quantity of solute present in </w:t>
      </w:r>
      <w:r w:rsidR="00AA00C0">
        <w:rPr>
          <w:b w:val="0"/>
        </w:rPr>
        <w:t>a specific volume of solvent or solution.</w:t>
      </w:r>
    </w:p>
    <w:p w:rsidR="001C2BBF" w:rsidRDefault="00ED775A" w:rsidP="004338D2">
      <w:pPr>
        <w:pStyle w:val="Title"/>
        <w:spacing w:line="360" w:lineRule="auto"/>
        <w:jc w:val="both"/>
        <w:outlineLvl w:val="0"/>
        <w:rPr>
          <w:b w:val="0"/>
        </w:rPr>
      </w:pPr>
      <w:r>
        <w:rPr>
          <w:b w:val="0"/>
        </w:rPr>
        <w:t xml:space="preserve">            </w:t>
      </w:r>
      <w:proofErr w:type="gramStart"/>
      <w:r w:rsidR="00C52669">
        <w:rPr>
          <w:b w:val="0"/>
        </w:rPr>
        <w:t>Concentration of solution are</w:t>
      </w:r>
      <w:proofErr w:type="gramEnd"/>
      <w:r w:rsidR="00C52669">
        <w:rPr>
          <w:b w:val="0"/>
        </w:rPr>
        <w:t xml:space="preserve"> expressed by the following terms</w:t>
      </w:r>
      <w:r w:rsidR="007F262D">
        <w:rPr>
          <w:b w:val="0"/>
        </w:rPr>
        <w:t>.</w:t>
      </w:r>
    </w:p>
    <w:p w:rsidR="007F262D" w:rsidRDefault="007F262D" w:rsidP="00ED775A">
      <w:pPr>
        <w:pStyle w:val="Title"/>
        <w:numPr>
          <w:ilvl w:val="0"/>
          <w:numId w:val="5"/>
        </w:numPr>
        <w:spacing w:line="360" w:lineRule="auto"/>
        <w:jc w:val="both"/>
        <w:outlineLvl w:val="0"/>
        <w:rPr>
          <w:b w:val="0"/>
        </w:rPr>
      </w:pPr>
      <w:r w:rsidRPr="00924A4C">
        <w:t>Mole:</w:t>
      </w:r>
      <w:r>
        <w:rPr>
          <w:b w:val="0"/>
        </w:rPr>
        <w:t xml:space="preserve"> It is defined as the molecular weight of the compound in grams.</w:t>
      </w:r>
    </w:p>
    <w:p w:rsidR="00C52669" w:rsidRPr="007F262D" w:rsidRDefault="00C52669" w:rsidP="00ED775A">
      <w:pPr>
        <w:pStyle w:val="Title"/>
        <w:numPr>
          <w:ilvl w:val="0"/>
          <w:numId w:val="5"/>
        </w:numPr>
        <w:spacing w:line="360" w:lineRule="auto"/>
        <w:jc w:val="both"/>
        <w:outlineLvl w:val="0"/>
      </w:pPr>
      <w:proofErr w:type="spellStart"/>
      <w:r w:rsidRPr="007F262D">
        <w:t>Molarity</w:t>
      </w:r>
      <w:proofErr w:type="spellEnd"/>
      <w:r w:rsidRPr="007F262D">
        <w:t xml:space="preserve"> (M)</w:t>
      </w:r>
    </w:p>
    <w:p w:rsidR="00C52669" w:rsidRDefault="00ED775A" w:rsidP="004338D2">
      <w:pPr>
        <w:pStyle w:val="Title"/>
        <w:spacing w:line="360" w:lineRule="auto"/>
        <w:jc w:val="both"/>
        <w:outlineLvl w:val="0"/>
        <w:rPr>
          <w:b w:val="0"/>
        </w:rPr>
      </w:pPr>
      <w:r>
        <w:rPr>
          <w:b w:val="0"/>
        </w:rPr>
        <w:t xml:space="preserve">           </w:t>
      </w:r>
      <w:r w:rsidR="00C52669">
        <w:rPr>
          <w:b w:val="0"/>
        </w:rPr>
        <w:t xml:space="preserve">The </w:t>
      </w:r>
      <w:proofErr w:type="spellStart"/>
      <w:r w:rsidR="00C52669">
        <w:rPr>
          <w:b w:val="0"/>
        </w:rPr>
        <w:t>molarity</w:t>
      </w:r>
      <w:proofErr w:type="spellEnd"/>
      <w:r w:rsidR="00C52669">
        <w:rPr>
          <w:b w:val="0"/>
        </w:rPr>
        <w:t xml:space="preserve"> of a solution is the number of moles of the solute dissolved per one </w:t>
      </w:r>
      <w:proofErr w:type="spellStart"/>
      <w:r w:rsidR="00C52669">
        <w:rPr>
          <w:b w:val="0"/>
        </w:rPr>
        <w:t>litre</w:t>
      </w:r>
      <w:proofErr w:type="spellEnd"/>
      <w:r w:rsidR="00C52669">
        <w:rPr>
          <w:b w:val="0"/>
        </w:rPr>
        <w:t xml:space="preserve"> of </w:t>
      </w:r>
      <w:r>
        <w:rPr>
          <w:b w:val="0"/>
        </w:rPr>
        <w:t xml:space="preserve">         </w:t>
      </w:r>
      <w:r w:rsidR="00C52669">
        <w:rPr>
          <w:b w:val="0"/>
        </w:rPr>
        <w:t xml:space="preserve">the solution. </w:t>
      </w:r>
    </w:p>
    <w:p w:rsidR="007F262D" w:rsidRDefault="00ED775A" w:rsidP="007F262D">
      <w:pPr>
        <w:pStyle w:val="NoSpacing"/>
      </w:pPr>
      <w:r>
        <w:t xml:space="preserve">            </w:t>
      </w:r>
      <w:proofErr w:type="spellStart"/>
      <w:r w:rsidR="007F262D">
        <w:t>Molarity</w:t>
      </w:r>
      <w:proofErr w:type="spellEnd"/>
      <w:r w:rsidR="007F262D">
        <w:t xml:space="preserve"> = </w:t>
      </w:r>
      <w:r w:rsidR="007F262D" w:rsidRPr="007F262D">
        <w:rPr>
          <w:u w:val="single"/>
        </w:rPr>
        <w:t>Weight of a solute in g/L of solution</w:t>
      </w:r>
    </w:p>
    <w:p w:rsidR="007F262D" w:rsidRPr="007F262D" w:rsidRDefault="007F262D" w:rsidP="007F262D">
      <w:pPr>
        <w:pStyle w:val="NoSpacing"/>
      </w:pPr>
      <w:r w:rsidRPr="007F262D">
        <w:t xml:space="preserve">                    </w:t>
      </w:r>
      <w:r w:rsidR="00ED775A">
        <w:t xml:space="preserve">               </w:t>
      </w:r>
      <w:r w:rsidRPr="007F262D">
        <w:t xml:space="preserve">Molecular </w:t>
      </w:r>
      <w:r>
        <w:t>weight of solute</w:t>
      </w:r>
    </w:p>
    <w:p w:rsidR="004338D2" w:rsidRDefault="004338D2" w:rsidP="00D37953">
      <w:pPr>
        <w:pStyle w:val="Title"/>
        <w:spacing w:line="360" w:lineRule="auto"/>
        <w:outlineLvl w:val="0"/>
      </w:pPr>
    </w:p>
    <w:p w:rsidR="007F262D" w:rsidRPr="007F262D" w:rsidRDefault="007F262D" w:rsidP="00ED775A">
      <w:pPr>
        <w:pStyle w:val="Title"/>
        <w:numPr>
          <w:ilvl w:val="0"/>
          <w:numId w:val="6"/>
        </w:numPr>
        <w:spacing w:line="360" w:lineRule="auto"/>
        <w:jc w:val="both"/>
        <w:outlineLvl w:val="0"/>
      </w:pPr>
      <w:proofErr w:type="spellStart"/>
      <w:proofErr w:type="gramStart"/>
      <w:r w:rsidRPr="007F262D">
        <w:t>Molality</w:t>
      </w:r>
      <w:proofErr w:type="spellEnd"/>
      <w:r w:rsidRPr="007F262D">
        <w:t>(</w:t>
      </w:r>
      <w:proofErr w:type="gramEnd"/>
      <w:r w:rsidRPr="007F262D">
        <w:t>m)</w:t>
      </w:r>
    </w:p>
    <w:p w:rsidR="007F262D" w:rsidRDefault="007F262D" w:rsidP="007F262D">
      <w:pPr>
        <w:pStyle w:val="Title"/>
        <w:spacing w:line="360" w:lineRule="auto"/>
        <w:jc w:val="both"/>
        <w:outlineLvl w:val="0"/>
        <w:rPr>
          <w:b w:val="0"/>
        </w:rPr>
      </w:pPr>
      <w:r>
        <w:rPr>
          <w:b w:val="0"/>
        </w:rPr>
        <w:t xml:space="preserve">It is defined as </w:t>
      </w:r>
      <w:r w:rsidR="00E56552">
        <w:rPr>
          <w:b w:val="0"/>
        </w:rPr>
        <w:t>1</w:t>
      </w:r>
      <w:r>
        <w:rPr>
          <w:b w:val="0"/>
        </w:rPr>
        <w:t xml:space="preserve"> mole of the solute dissolved in 1 kg of the solvent is known as </w:t>
      </w:r>
      <w:proofErr w:type="spellStart"/>
      <w:r>
        <w:rPr>
          <w:b w:val="0"/>
        </w:rPr>
        <w:t>molal</w:t>
      </w:r>
      <w:proofErr w:type="spellEnd"/>
      <w:r>
        <w:rPr>
          <w:b w:val="0"/>
        </w:rPr>
        <w:t xml:space="preserve"> solution.</w:t>
      </w:r>
    </w:p>
    <w:p w:rsidR="00ED775A" w:rsidRPr="00224EF6" w:rsidRDefault="00ED775A" w:rsidP="00224EF6">
      <w:pPr>
        <w:pStyle w:val="NoSpacing"/>
        <w:rPr>
          <w:u w:val="single"/>
        </w:rPr>
      </w:pPr>
      <w:proofErr w:type="spellStart"/>
      <w:r>
        <w:lastRenderedPageBreak/>
        <w:t>Molality</w:t>
      </w:r>
      <w:proofErr w:type="spellEnd"/>
      <w:r>
        <w:t xml:space="preserve">= </w:t>
      </w:r>
      <w:r w:rsidRPr="00224EF6">
        <w:rPr>
          <w:u w:val="single"/>
        </w:rPr>
        <w:t>Weight of a solute</w:t>
      </w:r>
      <w:r w:rsidR="00E56552">
        <w:rPr>
          <w:u w:val="single"/>
        </w:rPr>
        <w:t xml:space="preserve"> </w:t>
      </w:r>
      <w:r w:rsidR="00224EF6" w:rsidRPr="00224EF6">
        <w:rPr>
          <w:u w:val="single"/>
        </w:rPr>
        <w:t>in g/kg of solvent</w:t>
      </w:r>
    </w:p>
    <w:p w:rsidR="00224EF6" w:rsidRDefault="00224EF6" w:rsidP="00224EF6">
      <w:pPr>
        <w:pStyle w:val="NoSpacing"/>
      </w:pPr>
      <w:r>
        <w:t xml:space="preserve">                      Molecular weight of solute</w:t>
      </w:r>
    </w:p>
    <w:p w:rsidR="00924A4C" w:rsidRPr="007F262D" w:rsidRDefault="00924A4C" w:rsidP="00224EF6">
      <w:pPr>
        <w:pStyle w:val="NoSpacing"/>
      </w:pPr>
    </w:p>
    <w:p w:rsidR="00224EF6" w:rsidRDefault="00224EF6" w:rsidP="00725D28">
      <w:pPr>
        <w:pStyle w:val="Title"/>
        <w:numPr>
          <w:ilvl w:val="0"/>
          <w:numId w:val="6"/>
        </w:numPr>
        <w:spacing w:line="360" w:lineRule="auto"/>
        <w:jc w:val="both"/>
        <w:outlineLvl w:val="0"/>
      </w:pPr>
      <w:r>
        <w:t>Normality (N)</w:t>
      </w:r>
    </w:p>
    <w:p w:rsidR="00224EF6" w:rsidRDefault="00224EF6" w:rsidP="00224EF6">
      <w:pPr>
        <w:pStyle w:val="Title"/>
        <w:spacing w:line="360" w:lineRule="auto"/>
        <w:jc w:val="both"/>
        <w:outlineLvl w:val="0"/>
        <w:rPr>
          <w:b w:val="0"/>
        </w:rPr>
      </w:pPr>
      <w:r>
        <w:rPr>
          <w:b w:val="0"/>
        </w:rPr>
        <w:t xml:space="preserve">It is defined as the number of gram equivalents of the solute per </w:t>
      </w:r>
      <w:proofErr w:type="spellStart"/>
      <w:r>
        <w:rPr>
          <w:b w:val="0"/>
        </w:rPr>
        <w:t>litre</w:t>
      </w:r>
      <w:proofErr w:type="spellEnd"/>
      <w:r>
        <w:rPr>
          <w:b w:val="0"/>
        </w:rPr>
        <w:t xml:space="preserve"> of the solution.</w:t>
      </w:r>
    </w:p>
    <w:p w:rsidR="00224EF6" w:rsidRDefault="00224EF6" w:rsidP="00224EF6">
      <w:pPr>
        <w:pStyle w:val="NoSpacing"/>
      </w:pPr>
      <w:r>
        <w:t xml:space="preserve">Normality = </w:t>
      </w:r>
      <w:r w:rsidRPr="00224EF6">
        <w:rPr>
          <w:u w:val="single"/>
        </w:rPr>
        <w:t>Amount of substance in g/l of solution</w:t>
      </w:r>
    </w:p>
    <w:p w:rsidR="00224EF6" w:rsidRDefault="00224EF6" w:rsidP="00224EF6">
      <w:pPr>
        <w:pStyle w:val="NoSpacing"/>
      </w:pPr>
      <w:r>
        <w:t xml:space="preserve">                      Equivalent weight of substance</w:t>
      </w:r>
    </w:p>
    <w:p w:rsidR="00725D28" w:rsidRDefault="00725D28" w:rsidP="00224EF6">
      <w:pPr>
        <w:pStyle w:val="NoSpacing"/>
      </w:pPr>
    </w:p>
    <w:p w:rsidR="00224EF6" w:rsidRDefault="00224EF6" w:rsidP="00224EF6">
      <w:pPr>
        <w:pStyle w:val="NoSpacing"/>
      </w:pPr>
    </w:p>
    <w:p w:rsidR="00224EF6" w:rsidRPr="00725D28" w:rsidRDefault="005865A3" w:rsidP="00725D28">
      <w:pPr>
        <w:pStyle w:val="ListParagraph"/>
        <w:numPr>
          <w:ilvl w:val="0"/>
          <w:numId w:val="6"/>
        </w:numPr>
        <w:shd w:val="clear" w:color="auto" w:fill="FFFFFF"/>
        <w:rPr>
          <w:rStyle w:val="Strong"/>
          <w:color w:val="000000"/>
        </w:rPr>
      </w:pPr>
      <w:r w:rsidRPr="00725D28">
        <w:rPr>
          <w:rStyle w:val="Strong"/>
          <w:color w:val="000000"/>
        </w:rPr>
        <w:t>Percentage solution (%)</w:t>
      </w:r>
    </w:p>
    <w:p w:rsidR="005865A3" w:rsidRDefault="005865A3" w:rsidP="005865A3">
      <w:pPr>
        <w:shd w:val="clear" w:color="auto" w:fill="FFFFFF"/>
        <w:jc w:val="both"/>
        <w:rPr>
          <w:rStyle w:val="Strong"/>
          <w:b w:val="0"/>
          <w:color w:val="000000"/>
        </w:rPr>
      </w:pPr>
      <w:r w:rsidRPr="005865A3">
        <w:rPr>
          <w:rStyle w:val="Strong"/>
          <w:b w:val="0"/>
          <w:color w:val="000000"/>
        </w:rPr>
        <w:t>It is defined as an amount or volume of substance dissolved per 100ml of solution.</w:t>
      </w:r>
    </w:p>
    <w:p w:rsidR="005865A3" w:rsidRDefault="005865A3" w:rsidP="005865A3">
      <w:pPr>
        <w:shd w:val="clear" w:color="auto" w:fill="FFFFFF"/>
        <w:jc w:val="both"/>
        <w:rPr>
          <w:rStyle w:val="Strong"/>
          <w:b w:val="0"/>
          <w:color w:val="000000"/>
        </w:rPr>
      </w:pPr>
      <w:r>
        <w:rPr>
          <w:rStyle w:val="Strong"/>
          <w:b w:val="0"/>
          <w:color w:val="000000"/>
        </w:rPr>
        <w:t xml:space="preserve">X% solution </w:t>
      </w:r>
      <w:proofErr w:type="gramStart"/>
      <w:r>
        <w:rPr>
          <w:rStyle w:val="Strong"/>
          <w:b w:val="0"/>
          <w:color w:val="000000"/>
        </w:rPr>
        <w:t xml:space="preserve">= </w:t>
      </w:r>
      <w:r w:rsidRPr="005865A3">
        <w:rPr>
          <w:rStyle w:val="Strong"/>
          <w:color w:val="000000"/>
        </w:rPr>
        <w:t xml:space="preserve"> </w:t>
      </w:r>
      <w:r>
        <w:rPr>
          <w:rStyle w:val="Strong"/>
          <w:b w:val="0"/>
          <w:color w:val="000000"/>
          <w:u w:val="single"/>
        </w:rPr>
        <w:t>X</w:t>
      </w:r>
      <w:proofErr w:type="gramEnd"/>
      <w:r w:rsidR="00224EF6" w:rsidRPr="005865A3">
        <w:rPr>
          <w:rStyle w:val="Strong"/>
          <w:b w:val="0"/>
          <w:color w:val="000000"/>
          <w:u w:val="single"/>
        </w:rPr>
        <w:t xml:space="preserve"> amount</w:t>
      </w:r>
      <w:r w:rsidRPr="005865A3">
        <w:rPr>
          <w:rStyle w:val="Strong"/>
          <w:b w:val="0"/>
          <w:color w:val="000000"/>
          <w:u w:val="single"/>
        </w:rPr>
        <w:t xml:space="preserve"> in gram</w:t>
      </w:r>
    </w:p>
    <w:p w:rsidR="00224EF6" w:rsidRPr="005865A3" w:rsidRDefault="005865A3" w:rsidP="005865A3">
      <w:pPr>
        <w:shd w:val="clear" w:color="auto" w:fill="FFFFFF"/>
        <w:jc w:val="both"/>
        <w:rPr>
          <w:b/>
          <w:color w:val="000000"/>
        </w:rPr>
      </w:pPr>
      <w:r>
        <w:rPr>
          <w:rStyle w:val="Strong"/>
          <w:b w:val="0"/>
          <w:color w:val="000000"/>
        </w:rPr>
        <w:t xml:space="preserve">                           </w:t>
      </w:r>
      <w:r w:rsidR="00224EF6" w:rsidRPr="005865A3">
        <w:rPr>
          <w:rStyle w:val="Strong"/>
          <w:b w:val="0"/>
          <w:color w:val="000000"/>
        </w:rPr>
        <w:t>100 ml</w:t>
      </w:r>
      <w:r>
        <w:rPr>
          <w:rStyle w:val="Strong"/>
          <w:b w:val="0"/>
          <w:color w:val="000000"/>
        </w:rPr>
        <w:t xml:space="preserve"> solvent</w:t>
      </w:r>
    </w:p>
    <w:p w:rsidR="005865A3" w:rsidRDefault="005865A3" w:rsidP="005865A3">
      <w:pPr>
        <w:shd w:val="clear" w:color="auto" w:fill="FFFFFF"/>
        <w:jc w:val="both"/>
        <w:rPr>
          <w:color w:val="000000"/>
        </w:rPr>
      </w:pPr>
    </w:p>
    <w:p w:rsidR="005865A3" w:rsidRDefault="005865A3" w:rsidP="005865A3">
      <w:r>
        <w:t xml:space="preserve">Two types of expression </w:t>
      </w:r>
      <w:proofErr w:type="gramStart"/>
      <w:r>
        <w:t xml:space="preserve">of </w:t>
      </w:r>
      <w:r w:rsidR="00E56552">
        <w:t xml:space="preserve"> </w:t>
      </w:r>
      <w:r>
        <w:t>%</w:t>
      </w:r>
      <w:proofErr w:type="gramEnd"/>
      <w:r>
        <w:t xml:space="preserve"> solution</w:t>
      </w:r>
    </w:p>
    <w:p w:rsidR="00224EF6" w:rsidRPr="005865A3" w:rsidRDefault="00224EF6" w:rsidP="005865A3">
      <w:r w:rsidRPr="005865A3">
        <w:t>Percentage</w:t>
      </w:r>
      <w:r w:rsidR="005865A3">
        <w:t xml:space="preserve"> (%)</w:t>
      </w:r>
      <w:r w:rsidRPr="005865A3">
        <w:t xml:space="preserve"> weight by volume (w/v)</w:t>
      </w:r>
    </w:p>
    <w:p w:rsidR="00224EF6" w:rsidRDefault="00224EF6" w:rsidP="005865A3">
      <w:r w:rsidRPr="005865A3">
        <w:t>Percentage</w:t>
      </w:r>
      <w:r w:rsidR="005865A3">
        <w:t xml:space="preserve"> (%)</w:t>
      </w:r>
      <w:r w:rsidRPr="005865A3">
        <w:t xml:space="preserve"> volume by volume (v/v)</w:t>
      </w:r>
    </w:p>
    <w:p w:rsidR="00EC0064" w:rsidRDefault="00EC0064" w:rsidP="005865A3"/>
    <w:p w:rsidR="00EC0064" w:rsidRPr="00EC0064" w:rsidRDefault="00EC0064" w:rsidP="005865A3">
      <w:pPr>
        <w:rPr>
          <w:b/>
        </w:rPr>
      </w:pPr>
      <w:r w:rsidRPr="00EC0064">
        <w:rPr>
          <w:b/>
        </w:rPr>
        <w:t>Parts per million (</w:t>
      </w:r>
      <w:proofErr w:type="spellStart"/>
      <w:r w:rsidRPr="00EC0064">
        <w:rPr>
          <w:b/>
        </w:rPr>
        <w:t>ppm</w:t>
      </w:r>
      <w:proofErr w:type="spellEnd"/>
      <w:r w:rsidRPr="00EC0064">
        <w:rPr>
          <w:b/>
        </w:rPr>
        <w:t>)</w:t>
      </w:r>
    </w:p>
    <w:p w:rsidR="00EC0064" w:rsidRDefault="00EC0064" w:rsidP="005865A3">
      <w:r>
        <w:t>It is defined as a gram of a solute per million grams of a solution or the gram of a solute per million ml of the solution.</w:t>
      </w:r>
    </w:p>
    <w:p w:rsidR="00EC0064" w:rsidRDefault="00EC0064" w:rsidP="005865A3"/>
    <w:p w:rsidR="00EC0064" w:rsidRPr="00EC0064" w:rsidRDefault="00EC0064" w:rsidP="005865A3">
      <w:proofErr w:type="spellStart"/>
      <w:proofErr w:type="gramStart"/>
      <w:r>
        <w:t>ppm</w:t>
      </w:r>
      <w:proofErr w:type="spellEnd"/>
      <w:proofErr w:type="gramEnd"/>
      <w:r>
        <w:t xml:space="preserve"> =    </w:t>
      </w:r>
      <w:r w:rsidRPr="00EC0064">
        <w:rPr>
          <w:u w:val="single"/>
        </w:rPr>
        <w:t>mass of the component</w:t>
      </w:r>
      <w:r>
        <w:t xml:space="preserve">   X 10</w:t>
      </w:r>
      <w:r w:rsidRPr="00EC0064">
        <w:rPr>
          <w:vertAlign w:val="superscript"/>
        </w:rPr>
        <w:t>6</w:t>
      </w:r>
    </w:p>
    <w:p w:rsidR="00EC0064" w:rsidRDefault="00EC0064" w:rsidP="005865A3">
      <w:r>
        <w:t xml:space="preserve">             </w:t>
      </w:r>
      <w:proofErr w:type="gramStart"/>
      <w:r>
        <w:t>total</w:t>
      </w:r>
      <w:proofErr w:type="gramEnd"/>
      <w:r>
        <w:t xml:space="preserve"> mass of the solution</w:t>
      </w:r>
    </w:p>
    <w:p w:rsidR="00EC0064" w:rsidRDefault="00EC0064" w:rsidP="005865A3">
      <w:r>
        <w:t xml:space="preserve"> </w:t>
      </w:r>
    </w:p>
    <w:p w:rsidR="00EC0064" w:rsidRPr="00EC0064" w:rsidRDefault="00EC0064" w:rsidP="005865A3">
      <w:pPr>
        <w:rPr>
          <w:b/>
        </w:rPr>
      </w:pPr>
      <w:r w:rsidRPr="00EC0064">
        <w:rPr>
          <w:b/>
        </w:rPr>
        <w:t>Standard Solution</w:t>
      </w:r>
    </w:p>
    <w:p w:rsidR="00EC0064" w:rsidRPr="005865A3" w:rsidRDefault="00EC0064" w:rsidP="005865A3">
      <w:r>
        <w:t xml:space="preserve"> A solution of known concentration is referred as standard solution. It can be expressed as milligram (mg) or microgram (µg)/ known volume.</w:t>
      </w:r>
    </w:p>
    <w:p w:rsidR="00224EF6" w:rsidRDefault="00224EF6" w:rsidP="00224EF6"/>
    <w:p w:rsidR="009368D5" w:rsidRPr="00224EF6" w:rsidRDefault="009368D5" w:rsidP="00224EF6"/>
    <w:p w:rsidR="00C11BBB" w:rsidRDefault="009368D5" w:rsidP="00D37953">
      <w:pPr>
        <w:pStyle w:val="Title"/>
        <w:spacing w:line="360" w:lineRule="auto"/>
        <w:outlineLvl w:val="0"/>
      </w:pPr>
      <w:r>
        <w:t>Collection and Preservation of Blood Sample</w:t>
      </w:r>
    </w:p>
    <w:p w:rsidR="00C11BBB" w:rsidRPr="00C11BBB" w:rsidRDefault="00C11BBB" w:rsidP="0079109D">
      <w:pPr>
        <w:spacing w:line="360" w:lineRule="auto"/>
        <w:jc w:val="both"/>
      </w:pPr>
      <w:r w:rsidRPr="00C11BBB">
        <w:rPr>
          <w:bCs/>
        </w:rPr>
        <w:t>Blood is collected by the following methods.</w:t>
      </w:r>
    </w:p>
    <w:p w:rsidR="00C11BBB" w:rsidRDefault="00C11BBB" w:rsidP="0079109D">
      <w:pPr>
        <w:spacing w:line="360" w:lineRule="auto"/>
        <w:jc w:val="both"/>
        <w:outlineLvl w:val="0"/>
      </w:pPr>
    </w:p>
    <w:p w:rsidR="00C11BBB" w:rsidRPr="00C11BBB" w:rsidRDefault="00C11BBB" w:rsidP="0079109D">
      <w:pPr>
        <w:spacing w:line="360" w:lineRule="auto"/>
        <w:jc w:val="both"/>
        <w:outlineLvl w:val="0"/>
        <w:rPr>
          <w:b/>
        </w:rPr>
      </w:pPr>
      <w:r w:rsidRPr="00C11BBB">
        <w:rPr>
          <w:b/>
        </w:rPr>
        <w:t>Collection of Capillary Blood</w:t>
      </w:r>
    </w:p>
    <w:p w:rsidR="00340B94" w:rsidRDefault="00C11BBB" w:rsidP="00340B94">
      <w:pPr>
        <w:pStyle w:val="ListParagraph"/>
        <w:numPr>
          <w:ilvl w:val="0"/>
          <w:numId w:val="1"/>
        </w:numPr>
        <w:spacing w:line="360" w:lineRule="auto"/>
        <w:jc w:val="both"/>
      </w:pPr>
      <w:r>
        <w:t xml:space="preserve">Capillary blood can be collected from the fingertip or earlobe. </w:t>
      </w:r>
    </w:p>
    <w:p w:rsidR="00340B94" w:rsidRDefault="00C11BBB" w:rsidP="00340B94">
      <w:pPr>
        <w:pStyle w:val="ListParagraph"/>
        <w:numPr>
          <w:ilvl w:val="0"/>
          <w:numId w:val="1"/>
        </w:numPr>
        <w:spacing w:line="360" w:lineRule="auto"/>
        <w:jc w:val="both"/>
      </w:pPr>
      <w:r>
        <w:t xml:space="preserve">The site of puncture (blood collection) is selected and sterilized with ether or </w:t>
      </w:r>
      <w:proofErr w:type="spellStart"/>
      <w:r>
        <w:t>methylated</w:t>
      </w:r>
      <w:proofErr w:type="spellEnd"/>
      <w:r>
        <w:t xml:space="preserve"> spirit. After the complete evaporation of ether or </w:t>
      </w:r>
      <w:proofErr w:type="spellStart"/>
      <w:r>
        <w:t>methylated</w:t>
      </w:r>
      <w:proofErr w:type="spellEnd"/>
      <w:r>
        <w:t xml:space="preserve"> spirit, by using a lancet or a sharp sterilized needle a smart deep prick is given. Then the fingertip is slightly pressed. </w:t>
      </w:r>
    </w:p>
    <w:p w:rsidR="00340B94" w:rsidRDefault="00C11BBB" w:rsidP="00340B94">
      <w:pPr>
        <w:pStyle w:val="ListParagraph"/>
        <w:numPr>
          <w:ilvl w:val="0"/>
          <w:numId w:val="1"/>
        </w:numPr>
        <w:spacing w:line="360" w:lineRule="auto"/>
        <w:jc w:val="both"/>
      </w:pPr>
      <w:r>
        <w:t xml:space="preserve">The first drop of blood comes out is wiped off because of the presence of tissue fluids. </w:t>
      </w:r>
    </w:p>
    <w:p w:rsidR="00C11BBB" w:rsidRDefault="00C11BBB" w:rsidP="00340B94">
      <w:pPr>
        <w:pStyle w:val="ListParagraph"/>
        <w:numPr>
          <w:ilvl w:val="0"/>
          <w:numId w:val="1"/>
        </w:numPr>
        <w:spacing w:line="360" w:lineRule="auto"/>
        <w:jc w:val="both"/>
      </w:pPr>
      <w:r>
        <w:lastRenderedPageBreak/>
        <w:t>Then the blood is collected in a suitable pipette held at an angle slightly downwards from the horizontal.</w:t>
      </w:r>
    </w:p>
    <w:p w:rsidR="00C11BBB" w:rsidRDefault="00C11BBB" w:rsidP="0079109D">
      <w:pPr>
        <w:spacing w:line="360" w:lineRule="auto"/>
        <w:jc w:val="both"/>
      </w:pPr>
    </w:p>
    <w:p w:rsidR="00C11BBB" w:rsidRDefault="008A00EE" w:rsidP="0079109D">
      <w:pPr>
        <w:spacing w:line="360" w:lineRule="auto"/>
        <w:jc w:val="both"/>
        <w:outlineLvl w:val="0"/>
        <w:rPr>
          <w:b/>
          <w:bCs/>
        </w:rPr>
      </w:pPr>
      <w:r>
        <w:rPr>
          <w:b/>
          <w:bCs/>
        </w:rPr>
        <w:t>Collection of Venous Blood</w:t>
      </w:r>
    </w:p>
    <w:p w:rsidR="00C954B9" w:rsidRDefault="00545061" w:rsidP="00C954B9">
      <w:pPr>
        <w:pStyle w:val="ListParagraph"/>
        <w:numPr>
          <w:ilvl w:val="0"/>
          <w:numId w:val="2"/>
        </w:numPr>
        <w:spacing w:line="360" w:lineRule="auto"/>
        <w:jc w:val="both"/>
        <w:outlineLvl w:val="0"/>
        <w:rPr>
          <w:bCs/>
        </w:rPr>
      </w:pPr>
      <w:r w:rsidRPr="00C954B9">
        <w:rPr>
          <w:bCs/>
        </w:rPr>
        <w:t xml:space="preserve">The venous blood is collected from a prominent vein. Generally a vein on the front of elbow or forearm is used for the collection of blood. </w:t>
      </w:r>
    </w:p>
    <w:p w:rsidR="00C954B9" w:rsidRDefault="00545061" w:rsidP="00C954B9">
      <w:pPr>
        <w:pStyle w:val="ListParagraph"/>
        <w:numPr>
          <w:ilvl w:val="0"/>
          <w:numId w:val="2"/>
        </w:numPr>
        <w:spacing w:line="360" w:lineRule="auto"/>
        <w:jc w:val="both"/>
        <w:outlineLvl w:val="0"/>
        <w:rPr>
          <w:bCs/>
        </w:rPr>
      </w:pPr>
      <w:r w:rsidRPr="00C954B9">
        <w:rPr>
          <w:bCs/>
        </w:rPr>
        <w:t xml:space="preserve">For the process of collection, a rubber tourniquet is tied firmly a few inches above the elbow of an extended arm. </w:t>
      </w:r>
    </w:p>
    <w:p w:rsidR="00C954B9" w:rsidRDefault="00545061" w:rsidP="00C954B9">
      <w:pPr>
        <w:pStyle w:val="ListParagraph"/>
        <w:numPr>
          <w:ilvl w:val="0"/>
          <w:numId w:val="2"/>
        </w:numPr>
        <w:spacing w:line="360" w:lineRule="auto"/>
        <w:jc w:val="both"/>
        <w:outlineLvl w:val="0"/>
        <w:rPr>
          <w:bCs/>
        </w:rPr>
      </w:pPr>
      <w:r w:rsidRPr="00C954B9">
        <w:rPr>
          <w:bCs/>
        </w:rPr>
        <w:t>The area of the collection site is sterilized by rubbing with spirit or ether and a fine sterile hypodermic needle fixed with the syringe of appropriate capacity (</w:t>
      </w:r>
      <w:proofErr w:type="spellStart"/>
      <w:proofErr w:type="gramStart"/>
      <w:r w:rsidRPr="00C954B9">
        <w:rPr>
          <w:bCs/>
        </w:rPr>
        <w:t>eg</w:t>
      </w:r>
      <w:proofErr w:type="spellEnd"/>
      <w:r w:rsidRPr="00C954B9">
        <w:rPr>
          <w:bCs/>
        </w:rPr>
        <w:t>.,</w:t>
      </w:r>
      <w:proofErr w:type="gramEnd"/>
      <w:r w:rsidRPr="00C954B9">
        <w:rPr>
          <w:bCs/>
        </w:rPr>
        <w:t xml:space="preserve"> 2.0, 5.0 and 10.0 ml) is inserted in to the vein, which is held steadily by the thumb of the other hand of the </w:t>
      </w:r>
      <w:r w:rsidR="00AE1363" w:rsidRPr="00C954B9">
        <w:rPr>
          <w:bCs/>
        </w:rPr>
        <w:t>technician</w:t>
      </w:r>
      <w:r w:rsidRPr="00C954B9">
        <w:rPr>
          <w:bCs/>
        </w:rPr>
        <w:t xml:space="preserve">. </w:t>
      </w:r>
    </w:p>
    <w:p w:rsidR="00C954B9" w:rsidRDefault="00545061" w:rsidP="00C954B9">
      <w:pPr>
        <w:pStyle w:val="ListParagraph"/>
        <w:numPr>
          <w:ilvl w:val="0"/>
          <w:numId w:val="2"/>
        </w:numPr>
        <w:spacing w:line="360" w:lineRule="auto"/>
        <w:jc w:val="both"/>
        <w:outlineLvl w:val="0"/>
        <w:rPr>
          <w:bCs/>
        </w:rPr>
      </w:pPr>
      <w:r w:rsidRPr="00C954B9">
        <w:rPr>
          <w:bCs/>
        </w:rPr>
        <w:t xml:space="preserve">After the needle enters the vein, the plunger of the syringe is withdrawn. With the appearance of blood in the </w:t>
      </w:r>
      <w:proofErr w:type="spellStart"/>
      <w:r w:rsidRPr="00C954B9">
        <w:rPr>
          <w:bCs/>
        </w:rPr>
        <w:t>syringe</w:t>
      </w:r>
      <w:proofErr w:type="gramStart"/>
      <w:r w:rsidRPr="00C954B9">
        <w:rPr>
          <w:bCs/>
        </w:rPr>
        <w:t>,the</w:t>
      </w:r>
      <w:proofErr w:type="spellEnd"/>
      <w:proofErr w:type="gramEnd"/>
      <w:r w:rsidRPr="00C954B9">
        <w:rPr>
          <w:bCs/>
        </w:rPr>
        <w:t xml:space="preserve"> tourniquet is released</w:t>
      </w:r>
      <w:r w:rsidR="00B714A2" w:rsidRPr="00C954B9">
        <w:rPr>
          <w:bCs/>
        </w:rPr>
        <w:t xml:space="preserve">, after collecting the desired amount of blood, a piece of cotton </w:t>
      </w:r>
      <w:r w:rsidR="00AE1363" w:rsidRPr="00C954B9">
        <w:rPr>
          <w:bCs/>
        </w:rPr>
        <w:t xml:space="preserve">wool </w:t>
      </w:r>
      <w:r w:rsidR="00B714A2" w:rsidRPr="00C954B9">
        <w:rPr>
          <w:bCs/>
        </w:rPr>
        <w:t xml:space="preserve">soaked with ether is placed on the puncture site and the needle is withdrawn. The cotton wool is held firmly for few minutes till the bleeding stops. </w:t>
      </w:r>
    </w:p>
    <w:p w:rsidR="00C954B9" w:rsidRDefault="00B714A2" w:rsidP="00C954B9">
      <w:pPr>
        <w:pStyle w:val="ListParagraph"/>
        <w:numPr>
          <w:ilvl w:val="0"/>
          <w:numId w:val="2"/>
        </w:numPr>
        <w:spacing w:line="360" w:lineRule="auto"/>
        <w:jc w:val="both"/>
        <w:outlineLvl w:val="0"/>
        <w:rPr>
          <w:bCs/>
        </w:rPr>
      </w:pPr>
      <w:r w:rsidRPr="00C954B9">
        <w:rPr>
          <w:bCs/>
        </w:rPr>
        <w:t xml:space="preserve">The needle is then removed and the blood is transferred to a container using minimum pressure. </w:t>
      </w:r>
    </w:p>
    <w:p w:rsidR="00C954B9" w:rsidRDefault="00B714A2" w:rsidP="00C954B9">
      <w:pPr>
        <w:pStyle w:val="ListParagraph"/>
        <w:numPr>
          <w:ilvl w:val="0"/>
          <w:numId w:val="2"/>
        </w:numPr>
        <w:spacing w:line="360" w:lineRule="auto"/>
        <w:jc w:val="both"/>
        <w:outlineLvl w:val="0"/>
        <w:rPr>
          <w:bCs/>
        </w:rPr>
      </w:pPr>
      <w:r w:rsidRPr="00C954B9">
        <w:rPr>
          <w:bCs/>
        </w:rPr>
        <w:t xml:space="preserve">If the blood is placed as such to clot, serum is obtained after the shrinking of clot. The serum can be collected after centrifugation. </w:t>
      </w:r>
    </w:p>
    <w:p w:rsidR="00545061" w:rsidRPr="00C954B9" w:rsidRDefault="00B714A2" w:rsidP="00C954B9">
      <w:pPr>
        <w:pStyle w:val="ListParagraph"/>
        <w:numPr>
          <w:ilvl w:val="0"/>
          <w:numId w:val="2"/>
        </w:numPr>
        <w:spacing w:line="360" w:lineRule="auto"/>
        <w:jc w:val="both"/>
        <w:outlineLvl w:val="0"/>
        <w:rPr>
          <w:bCs/>
        </w:rPr>
      </w:pPr>
      <w:r w:rsidRPr="00C954B9">
        <w:rPr>
          <w:bCs/>
        </w:rPr>
        <w:t>Anticoagulant is added to prevent clotting of blood. It can be centrifuged to collect the supernatant plasma. Plasma differs from serum in containing fibrinogen and anticoagulant.</w:t>
      </w:r>
    </w:p>
    <w:p w:rsidR="00B714A2" w:rsidRPr="00545061" w:rsidRDefault="00B714A2" w:rsidP="0079109D">
      <w:pPr>
        <w:spacing w:line="360" w:lineRule="auto"/>
        <w:jc w:val="both"/>
        <w:outlineLvl w:val="0"/>
        <w:rPr>
          <w:bCs/>
        </w:rPr>
      </w:pPr>
      <w:r>
        <w:rPr>
          <w:bCs/>
        </w:rPr>
        <w:t>Estimations in blood are carried out using whole blood, serum and plasma depends on the type of analysis.</w:t>
      </w:r>
    </w:p>
    <w:p w:rsidR="00AE1363" w:rsidRDefault="00AE1363" w:rsidP="0079109D">
      <w:pPr>
        <w:spacing w:line="360" w:lineRule="auto"/>
        <w:jc w:val="both"/>
        <w:outlineLvl w:val="0"/>
        <w:rPr>
          <w:b/>
          <w:bCs/>
        </w:rPr>
      </w:pPr>
    </w:p>
    <w:p w:rsidR="00C11BBB" w:rsidRDefault="00AE1363" w:rsidP="0079109D">
      <w:pPr>
        <w:spacing w:line="360" w:lineRule="auto"/>
        <w:jc w:val="both"/>
        <w:outlineLvl w:val="0"/>
        <w:rPr>
          <w:b/>
          <w:bCs/>
        </w:rPr>
      </w:pPr>
      <w:r>
        <w:rPr>
          <w:b/>
          <w:bCs/>
        </w:rPr>
        <w:t>Collection of Arterial Blood</w:t>
      </w:r>
    </w:p>
    <w:p w:rsidR="00C11BBB" w:rsidRDefault="00AE1363" w:rsidP="00D83BC6">
      <w:pPr>
        <w:spacing w:line="360" w:lineRule="auto"/>
        <w:jc w:val="both"/>
      </w:pPr>
      <w:r>
        <w:t>This is the rarely used method for collection</w:t>
      </w:r>
      <w:r w:rsidR="00C11BBB">
        <w:t xml:space="preserve">. </w:t>
      </w:r>
      <w:r>
        <w:t xml:space="preserve">Local </w:t>
      </w:r>
      <w:proofErr w:type="spellStart"/>
      <w:r>
        <w:t>anaesthesia</w:t>
      </w:r>
      <w:proofErr w:type="spellEnd"/>
      <w:r>
        <w:t xml:space="preserve"> is applied and the blood is obtained</w:t>
      </w:r>
      <w:r w:rsidR="00C11BBB">
        <w:t xml:space="preserve"> by inserting the needle into the radial, brachial or femoral artery</w:t>
      </w:r>
      <w:r>
        <w:t>.</w:t>
      </w:r>
      <w:r w:rsidR="00C11BBB">
        <w:t xml:space="preserve"> </w:t>
      </w:r>
      <w:r>
        <w:t xml:space="preserve">This method is </w:t>
      </w:r>
      <w:r>
        <w:lastRenderedPageBreak/>
        <w:t>generally used for blood</w:t>
      </w:r>
      <w:r w:rsidR="00C11BBB">
        <w:t xml:space="preserve"> gas determination and for studying the arterial-venous ratio for blood sugar.</w:t>
      </w:r>
    </w:p>
    <w:p w:rsidR="00C11BBB" w:rsidRDefault="00C11BBB" w:rsidP="0079109D">
      <w:pPr>
        <w:spacing w:line="360" w:lineRule="auto"/>
        <w:jc w:val="both"/>
        <w:rPr>
          <w:b/>
          <w:bCs/>
        </w:rPr>
      </w:pPr>
    </w:p>
    <w:p w:rsidR="00C11BBB" w:rsidRDefault="0079109D" w:rsidP="0079109D">
      <w:pPr>
        <w:spacing w:line="360" w:lineRule="auto"/>
        <w:jc w:val="both"/>
        <w:outlineLvl w:val="0"/>
      </w:pPr>
      <w:r>
        <w:rPr>
          <w:b/>
          <w:bCs/>
        </w:rPr>
        <w:t>Anticoagulants</w:t>
      </w:r>
      <w:r>
        <w:t xml:space="preserve"> </w:t>
      </w:r>
    </w:p>
    <w:p w:rsidR="00C11BBB" w:rsidRDefault="00D34509" w:rsidP="0079109D">
      <w:pPr>
        <w:spacing w:line="360" w:lineRule="auto"/>
        <w:jc w:val="both"/>
      </w:pPr>
      <w:r>
        <w:t>The blood has the tendency to clot after collection. The clotting of blood is prevented by adding anticoagulants</w:t>
      </w:r>
      <w:r w:rsidR="00C11BBB">
        <w:t>. Anticoagulants are the chemicals, which prevent the clotting of the blood when mixed with blood in proper proportions.</w:t>
      </w:r>
    </w:p>
    <w:p w:rsidR="00154202" w:rsidRDefault="00154202" w:rsidP="0079109D">
      <w:pPr>
        <w:spacing w:line="360" w:lineRule="auto"/>
        <w:jc w:val="both"/>
      </w:pPr>
      <w:r>
        <w:t>Different types of anticoagulants are as follows:</w:t>
      </w:r>
    </w:p>
    <w:p w:rsidR="00C11BBB" w:rsidRDefault="00C11BBB" w:rsidP="0079109D">
      <w:pPr>
        <w:spacing w:line="360" w:lineRule="auto"/>
        <w:jc w:val="both"/>
      </w:pPr>
    </w:p>
    <w:p w:rsidR="00C11BBB" w:rsidRDefault="00C11BBB" w:rsidP="0079109D">
      <w:pPr>
        <w:spacing w:line="360" w:lineRule="auto"/>
        <w:jc w:val="both"/>
        <w:rPr>
          <w:b/>
          <w:bCs/>
        </w:rPr>
      </w:pPr>
      <w:proofErr w:type="gramStart"/>
      <w:r>
        <w:rPr>
          <w:b/>
          <w:bCs/>
        </w:rPr>
        <w:t>1.Double</w:t>
      </w:r>
      <w:proofErr w:type="gramEnd"/>
      <w:r>
        <w:rPr>
          <w:b/>
          <w:bCs/>
        </w:rPr>
        <w:t xml:space="preserve"> oxalate solution</w:t>
      </w:r>
    </w:p>
    <w:p w:rsidR="00C11BBB" w:rsidRDefault="00154202" w:rsidP="0079109D">
      <w:pPr>
        <w:spacing w:line="360" w:lineRule="auto"/>
        <w:jc w:val="both"/>
      </w:pPr>
      <w:r>
        <w:t xml:space="preserve">It consists of </w:t>
      </w:r>
      <w:r w:rsidR="00C11BBB">
        <w:t>3 parts of ammonium oxalate and 2 parts of potassium oxalate</w:t>
      </w:r>
      <w:r w:rsidR="002D09D2">
        <w:t>. These salts</w:t>
      </w:r>
      <w:r w:rsidR="00C11BBB">
        <w:t xml:space="preserve"> are combined together to balance the swelling effect of ammonium oxalate and shrinking effect of potassium oxalate on the red blood cells. The solution of double oxalate is prepared </w:t>
      </w:r>
      <w:r w:rsidR="002D09D2">
        <w:t>by mixing 2.4g of ammonium oxalate, 1.6g of potassium oxalate in 100 ml of distilled water.</w:t>
      </w:r>
    </w:p>
    <w:p w:rsidR="002229ED" w:rsidRDefault="002229ED" w:rsidP="0079109D">
      <w:pPr>
        <w:spacing w:line="360" w:lineRule="auto"/>
        <w:jc w:val="both"/>
      </w:pPr>
      <w:r>
        <w:t>0.2 ml of anticoagulant is needed to prevent clotting. It is added to the blood collection container and heated to 60 to 80</w:t>
      </w:r>
      <w:r>
        <w:sym w:font="Symbol" w:char="F0B0"/>
      </w:r>
      <w:r>
        <w:t xml:space="preserve"> C in </w:t>
      </w:r>
      <w:proofErr w:type="gramStart"/>
      <w:r>
        <w:t>a</w:t>
      </w:r>
      <w:proofErr w:type="gramEnd"/>
      <w:r>
        <w:t xml:space="preserve"> incubator for an hour. </w:t>
      </w:r>
      <w:r w:rsidR="005134E5">
        <w:t>The oxalate in anticoagulant combines with calcium in blood and form an insoluble precipitate of calcium oxalate.</w:t>
      </w:r>
    </w:p>
    <w:p w:rsidR="005134E5" w:rsidRDefault="005134E5" w:rsidP="0079109D">
      <w:pPr>
        <w:spacing w:line="360" w:lineRule="auto"/>
        <w:jc w:val="both"/>
        <w:rPr>
          <w:b/>
          <w:bCs/>
        </w:rPr>
      </w:pPr>
    </w:p>
    <w:p w:rsidR="005134E5" w:rsidRDefault="00C11BBB" w:rsidP="0079109D">
      <w:pPr>
        <w:spacing w:line="360" w:lineRule="auto"/>
        <w:jc w:val="both"/>
        <w:rPr>
          <w:b/>
          <w:bCs/>
        </w:rPr>
      </w:pPr>
      <w:proofErr w:type="gramStart"/>
      <w:r>
        <w:rPr>
          <w:b/>
          <w:bCs/>
        </w:rPr>
        <w:t>2.EDTA</w:t>
      </w:r>
      <w:proofErr w:type="gramEnd"/>
      <w:r>
        <w:rPr>
          <w:b/>
          <w:bCs/>
        </w:rPr>
        <w:t xml:space="preserve">-Ethylene </w:t>
      </w:r>
      <w:proofErr w:type="spellStart"/>
      <w:r>
        <w:rPr>
          <w:b/>
          <w:bCs/>
        </w:rPr>
        <w:t>diamine</w:t>
      </w:r>
      <w:proofErr w:type="spellEnd"/>
      <w:r>
        <w:rPr>
          <w:b/>
          <w:bCs/>
        </w:rPr>
        <w:t xml:space="preserve"> </w:t>
      </w:r>
      <w:proofErr w:type="spellStart"/>
      <w:r>
        <w:rPr>
          <w:b/>
          <w:bCs/>
        </w:rPr>
        <w:t>tetraacetic</w:t>
      </w:r>
      <w:proofErr w:type="spellEnd"/>
      <w:r>
        <w:rPr>
          <w:b/>
          <w:bCs/>
        </w:rPr>
        <w:t xml:space="preserve"> acid disodium salt</w:t>
      </w:r>
    </w:p>
    <w:p w:rsidR="00C11BBB" w:rsidRDefault="005134E5" w:rsidP="0079109D">
      <w:pPr>
        <w:spacing w:line="360" w:lineRule="auto"/>
        <w:jc w:val="both"/>
      </w:pPr>
      <w:r>
        <w:t xml:space="preserve">EDTA anticoagulant solution is prepared by mixing </w:t>
      </w:r>
      <w:r w:rsidR="00C11BBB">
        <w:t>4 mg</w:t>
      </w:r>
      <w:r>
        <w:t xml:space="preserve"> EDTA</w:t>
      </w:r>
      <w:r w:rsidR="00C11BBB">
        <w:t xml:space="preserve"> </w:t>
      </w:r>
      <w:r>
        <w:t>to</w:t>
      </w:r>
      <w:r w:rsidR="00C11BBB">
        <w:t xml:space="preserve"> </w:t>
      </w:r>
      <w:r>
        <w:t>100 ml</w:t>
      </w:r>
      <w:r w:rsidR="00C11BBB">
        <w:t xml:space="preserve"> </w:t>
      </w:r>
      <w:r>
        <w:t>distilled water.</w:t>
      </w:r>
      <w:r w:rsidR="00C11BBB">
        <w:t xml:space="preserve"> 0.2 ml of the solution </w:t>
      </w:r>
      <w:r>
        <w:t xml:space="preserve">can be used to </w:t>
      </w:r>
      <w:r w:rsidR="00C11BBB">
        <w:t xml:space="preserve">prevent coagulation of 3.0 to 4.0 ml of blood. It is used as disodium or </w:t>
      </w:r>
      <w:proofErr w:type="spellStart"/>
      <w:r w:rsidR="00C11BBB">
        <w:t>dipotassium</w:t>
      </w:r>
      <w:proofErr w:type="spellEnd"/>
      <w:r w:rsidR="00C11BBB">
        <w:t xml:space="preserve"> salts.</w:t>
      </w:r>
    </w:p>
    <w:p w:rsidR="00C11BBB" w:rsidRDefault="00C11BBB" w:rsidP="0079109D">
      <w:pPr>
        <w:spacing w:line="360" w:lineRule="auto"/>
        <w:jc w:val="both"/>
      </w:pPr>
    </w:p>
    <w:p w:rsidR="00C11BBB" w:rsidRDefault="0079109D" w:rsidP="0079109D">
      <w:pPr>
        <w:spacing w:line="360" w:lineRule="auto"/>
        <w:jc w:val="both"/>
        <w:rPr>
          <w:b/>
          <w:bCs/>
        </w:rPr>
      </w:pPr>
      <w:proofErr w:type="gramStart"/>
      <w:r>
        <w:rPr>
          <w:b/>
          <w:bCs/>
        </w:rPr>
        <w:t>3.Trisodium</w:t>
      </w:r>
      <w:proofErr w:type="gramEnd"/>
      <w:r>
        <w:rPr>
          <w:b/>
          <w:bCs/>
        </w:rPr>
        <w:t xml:space="preserve"> citrate</w:t>
      </w:r>
    </w:p>
    <w:p w:rsidR="00C11BBB" w:rsidRDefault="00C11BBB" w:rsidP="0079109D">
      <w:pPr>
        <w:spacing w:line="360" w:lineRule="auto"/>
        <w:jc w:val="both"/>
      </w:pPr>
      <w:r>
        <w:t>3.8 g</w:t>
      </w:r>
      <w:r w:rsidR="005134E5">
        <w:t xml:space="preserve"> </w:t>
      </w:r>
      <w:proofErr w:type="spellStart"/>
      <w:r w:rsidR="005134E5">
        <w:t>trisodium</w:t>
      </w:r>
      <w:proofErr w:type="spellEnd"/>
      <w:r w:rsidR="005134E5">
        <w:t xml:space="preserve"> citrate is added to 100 ml of distilled water. </w:t>
      </w:r>
      <w:r>
        <w:t xml:space="preserve">From this 0.2 to 0.4 ml of the solution is taken for ESR and </w:t>
      </w:r>
      <w:proofErr w:type="spellStart"/>
      <w:r>
        <w:t>prothrombin</w:t>
      </w:r>
      <w:proofErr w:type="spellEnd"/>
      <w:r>
        <w:t xml:space="preserve"> time determination.</w:t>
      </w:r>
    </w:p>
    <w:p w:rsidR="00C11BBB" w:rsidRDefault="00C11BBB" w:rsidP="0079109D">
      <w:pPr>
        <w:spacing w:line="360" w:lineRule="auto"/>
        <w:jc w:val="both"/>
      </w:pPr>
    </w:p>
    <w:p w:rsidR="00C11BBB" w:rsidRDefault="0079109D" w:rsidP="0079109D">
      <w:pPr>
        <w:spacing w:line="360" w:lineRule="auto"/>
        <w:jc w:val="both"/>
        <w:rPr>
          <w:b/>
          <w:bCs/>
        </w:rPr>
      </w:pPr>
      <w:proofErr w:type="gramStart"/>
      <w:r>
        <w:rPr>
          <w:b/>
          <w:bCs/>
        </w:rPr>
        <w:t>4.Heparin</w:t>
      </w:r>
      <w:proofErr w:type="gramEnd"/>
    </w:p>
    <w:p w:rsidR="00C11BBB" w:rsidRDefault="005134E5" w:rsidP="0079109D">
      <w:pPr>
        <w:pStyle w:val="BodyText"/>
        <w:spacing w:line="360" w:lineRule="auto"/>
      </w:pPr>
      <w:r>
        <w:t>Heparin is used in a concentration of 0.1 to 0.2 mg / ml of blood</w:t>
      </w:r>
      <w:r w:rsidR="00487EEF">
        <w:t>.</w:t>
      </w:r>
      <w:r>
        <w:t xml:space="preserve"> </w:t>
      </w:r>
    </w:p>
    <w:p w:rsidR="00C11BBB" w:rsidRDefault="00C11BBB" w:rsidP="0079109D">
      <w:pPr>
        <w:spacing w:line="360" w:lineRule="auto"/>
        <w:jc w:val="both"/>
      </w:pPr>
    </w:p>
    <w:p w:rsidR="00E56552" w:rsidRDefault="00E56552" w:rsidP="0079109D">
      <w:pPr>
        <w:spacing w:line="360" w:lineRule="auto"/>
        <w:jc w:val="both"/>
      </w:pPr>
    </w:p>
    <w:p w:rsidR="00C11BBB" w:rsidRDefault="0079109D" w:rsidP="0079109D">
      <w:pPr>
        <w:spacing w:line="360" w:lineRule="auto"/>
        <w:jc w:val="both"/>
        <w:rPr>
          <w:b/>
          <w:bCs/>
        </w:rPr>
      </w:pPr>
      <w:proofErr w:type="gramStart"/>
      <w:r>
        <w:rPr>
          <w:b/>
          <w:bCs/>
        </w:rPr>
        <w:lastRenderedPageBreak/>
        <w:t>5.Acid</w:t>
      </w:r>
      <w:proofErr w:type="gramEnd"/>
      <w:r>
        <w:rPr>
          <w:b/>
          <w:bCs/>
        </w:rPr>
        <w:t xml:space="preserve"> citrate dextrose</w:t>
      </w:r>
    </w:p>
    <w:p w:rsidR="00C11BBB" w:rsidRDefault="00C11BBB" w:rsidP="0079109D">
      <w:pPr>
        <w:pStyle w:val="BodyText"/>
        <w:spacing w:line="360" w:lineRule="auto"/>
      </w:pPr>
      <w:r>
        <w:t xml:space="preserve">It is used in the blood banks for collecting blood for transfusion. </w:t>
      </w:r>
      <w:r w:rsidR="00487EEF">
        <w:t>It</w:t>
      </w:r>
      <w:r>
        <w:t xml:space="preserve"> is a mixture of citric acid, sodium citrate and glucose. </w:t>
      </w:r>
    </w:p>
    <w:p w:rsidR="00C11BBB" w:rsidRDefault="00C11BBB" w:rsidP="0079109D">
      <w:pPr>
        <w:spacing w:line="360" w:lineRule="auto"/>
        <w:jc w:val="both"/>
      </w:pPr>
    </w:p>
    <w:p w:rsidR="00C11BBB" w:rsidRDefault="004517A9" w:rsidP="0079109D">
      <w:pPr>
        <w:spacing w:line="360" w:lineRule="auto"/>
        <w:jc w:val="both"/>
        <w:outlineLvl w:val="0"/>
      </w:pPr>
      <w:r>
        <w:rPr>
          <w:b/>
          <w:bCs/>
        </w:rPr>
        <w:t>Preservation</w:t>
      </w:r>
    </w:p>
    <w:p w:rsidR="0078311C" w:rsidRDefault="004517A9" w:rsidP="0079109D">
      <w:pPr>
        <w:pStyle w:val="BodyText"/>
        <w:spacing w:line="360" w:lineRule="auto"/>
      </w:pPr>
      <w:r>
        <w:t xml:space="preserve">For storage of blood, </w:t>
      </w:r>
      <w:r w:rsidR="00C11BBB">
        <w:t xml:space="preserve">it should be collected under aseptic conditions. </w:t>
      </w:r>
      <w:r>
        <w:t>One method of storing is by separating serum or plasma as soon after collection and placing in a refr</w:t>
      </w:r>
      <w:r w:rsidR="00C36BC5">
        <w:t xml:space="preserve">igerator. A mixture of 3 parts </w:t>
      </w:r>
      <w:r>
        <w:t xml:space="preserve">of potassium oxalate and 1 part of sodium fluoride </w:t>
      </w:r>
      <w:r w:rsidR="00E56552">
        <w:t xml:space="preserve">is used as a preservative and </w:t>
      </w:r>
      <w:r>
        <w:t>can be used for blood sugar estimation</w:t>
      </w:r>
      <w:r w:rsidR="0078311C">
        <w:t>.</w:t>
      </w:r>
    </w:p>
    <w:p w:rsidR="0078311C" w:rsidRDefault="0078311C" w:rsidP="0078311C">
      <w:pPr>
        <w:pStyle w:val="BodyText"/>
        <w:spacing w:line="360" w:lineRule="auto"/>
        <w:rPr>
          <w:color w:val="000000"/>
        </w:rPr>
      </w:pPr>
    </w:p>
    <w:p w:rsidR="009368D5" w:rsidRDefault="009368D5" w:rsidP="009368D5">
      <w:pPr>
        <w:pStyle w:val="BodyText"/>
        <w:spacing w:line="360" w:lineRule="auto"/>
        <w:jc w:val="center"/>
        <w:rPr>
          <w:b/>
          <w:color w:val="000000"/>
        </w:rPr>
      </w:pPr>
    </w:p>
    <w:p w:rsidR="0078311C" w:rsidRPr="00E25797" w:rsidRDefault="0078311C" w:rsidP="009368D5">
      <w:pPr>
        <w:pStyle w:val="BodyText"/>
        <w:spacing w:line="360" w:lineRule="auto"/>
        <w:jc w:val="center"/>
        <w:rPr>
          <w:b/>
          <w:color w:val="000000"/>
          <w:sz w:val="28"/>
          <w:szCs w:val="28"/>
        </w:rPr>
      </w:pPr>
      <w:r w:rsidRPr="00E25797">
        <w:rPr>
          <w:b/>
          <w:color w:val="000000"/>
          <w:sz w:val="28"/>
          <w:szCs w:val="28"/>
        </w:rPr>
        <w:t>Collection and preservation of Urine</w:t>
      </w:r>
    </w:p>
    <w:p w:rsidR="0078311C" w:rsidRDefault="0078311C" w:rsidP="0078311C">
      <w:pPr>
        <w:pStyle w:val="BodyText"/>
        <w:spacing w:line="360" w:lineRule="auto"/>
        <w:rPr>
          <w:color w:val="000000"/>
        </w:rPr>
      </w:pPr>
      <w:r>
        <w:rPr>
          <w:color w:val="000000"/>
        </w:rPr>
        <w:t>Single specimen of urine can be used for qualitative tests, but for quantitative tests 24 h specimen are used.</w:t>
      </w:r>
    </w:p>
    <w:p w:rsidR="0078311C" w:rsidRDefault="0078311C" w:rsidP="0078311C">
      <w:pPr>
        <w:pStyle w:val="BodyText"/>
        <w:spacing w:line="360" w:lineRule="auto"/>
        <w:rPr>
          <w:color w:val="000000"/>
        </w:rPr>
      </w:pPr>
      <w:r>
        <w:rPr>
          <w:color w:val="000000"/>
        </w:rPr>
        <w:t xml:space="preserve">Urine should be collected in clean, well washed container. </w:t>
      </w:r>
    </w:p>
    <w:p w:rsidR="0078311C" w:rsidRDefault="0078311C" w:rsidP="0078311C">
      <w:pPr>
        <w:pStyle w:val="BodyText"/>
        <w:spacing w:line="360" w:lineRule="auto"/>
        <w:rPr>
          <w:color w:val="000000"/>
        </w:rPr>
      </w:pPr>
      <w:r>
        <w:rPr>
          <w:color w:val="000000"/>
        </w:rPr>
        <w:t xml:space="preserve">When urine specimen is kept for </w:t>
      </w:r>
      <w:proofErr w:type="spellStart"/>
      <w:r>
        <w:rPr>
          <w:color w:val="000000"/>
        </w:rPr>
        <w:t>sometime</w:t>
      </w:r>
      <w:proofErr w:type="spellEnd"/>
      <w:r>
        <w:rPr>
          <w:color w:val="000000"/>
        </w:rPr>
        <w:t xml:space="preserve">, </w:t>
      </w:r>
      <w:proofErr w:type="spellStart"/>
      <w:r>
        <w:rPr>
          <w:color w:val="000000"/>
        </w:rPr>
        <w:t>urate</w:t>
      </w:r>
      <w:proofErr w:type="spellEnd"/>
      <w:r>
        <w:rPr>
          <w:color w:val="000000"/>
        </w:rPr>
        <w:t xml:space="preserve"> and uric acid will deposit to the bottom since they are less soluble in urine. Before doing estimations, any deposits in urine to be mixed thoroughly with urine. As soon after collection it should be transported to laboratory.</w:t>
      </w:r>
    </w:p>
    <w:p w:rsidR="00E06DC0" w:rsidRPr="001C5E4F" w:rsidRDefault="00E06DC0" w:rsidP="0078311C">
      <w:pPr>
        <w:pStyle w:val="BodyText"/>
        <w:spacing w:line="360" w:lineRule="auto"/>
        <w:rPr>
          <w:b/>
          <w:color w:val="000000"/>
        </w:rPr>
      </w:pPr>
      <w:r w:rsidRPr="001C5E4F">
        <w:rPr>
          <w:b/>
          <w:color w:val="000000"/>
        </w:rPr>
        <w:t>Preservatives for Urine</w:t>
      </w:r>
    </w:p>
    <w:p w:rsidR="00E06DC0" w:rsidRDefault="00E06DC0" w:rsidP="0078311C">
      <w:pPr>
        <w:pStyle w:val="BodyText"/>
        <w:spacing w:line="360" w:lineRule="auto"/>
        <w:rPr>
          <w:color w:val="000000"/>
        </w:rPr>
      </w:pPr>
      <w:r>
        <w:rPr>
          <w:color w:val="000000"/>
        </w:rPr>
        <w:t>If urine to be kept</w:t>
      </w:r>
      <w:r w:rsidR="00E25797">
        <w:rPr>
          <w:color w:val="000000"/>
        </w:rPr>
        <w:t>,</w:t>
      </w:r>
      <w:r>
        <w:rPr>
          <w:color w:val="000000"/>
        </w:rPr>
        <w:t xml:space="preserve"> </w:t>
      </w:r>
      <w:r w:rsidR="001C5E4F">
        <w:rPr>
          <w:color w:val="000000"/>
        </w:rPr>
        <w:t>preservatives to be added to prevent the changes. The main change may be due to bacterial action.</w:t>
      </w:r>
    </w:p>
    <w:p w:rsidR="001C5E4F" w:rsidRDefault="001C5E4F" w:rsidP="0078311C">
      <w:pPr>
        <w:pStyle w:val="BodyText"/>
        <w:spacing w:line="360" w:lineRule="auto"/>
        <w:rPr>
          <w:color w:val="000000"/>
        </w:rPr>
      </w:pPr>
      <w:r>
        <w:rPr>
          <w:color w:val="000000"/>
        </w:rPr>
        <w:t>10 ml of concentrated hydrochloric acid can be added to 24 h urine specimen or 50 ml of 2N hydrochloric acid can be used.</w:t>
      </w:r>
    </w:p>
    <w:p w:rsidR="001C5E4F" w:rsidRDefault="001C5E4F" w:rsidP="0078311C">
      <w:pPr>
        <w:pStyle w:val="BodyText"/>
        <w:spacing w:line="360" w:lineRule="auto"/>
        <w:rPr>
          <w:color w:val="000000"/>
        </w:rPr>
      </w:pPr>
      <w:r>
        <w:rPr>
          <w:color w:val="000000"/>
        </w:rPr>
        <w:t xml:space="preserve">Chloroform, formalin, toluene, light petroleum and </w:t>
      </w:r>
      <w:proofErr w:type="spellStart"/>
      <w:r>
        <w:rPr>
          <w:color w:val="000000"/>
        </w:rPr>
        <w:t>thymol</w:t>
      </w:r>
      <w:proofErr w:type="spellEnd"/>
      <w:r>
        <w:rPr>
          <w:color w:val="000000"/>
        </w:rPr>
        <w:t xml:space="preserve"> are also other preservatives. But these preservatives have some disadvantages.</w:t>
      </w:r>
    </w:p>
    <w:p w:rsidR="00340B94" w:rsidRDefault="00C11BBB" w:rsidP="0079109D">
      <w:pPr>
        <w:pStyle w:val="BodyText"/>
        <w:spacing w:line="360" w:lineRule="auto"/>
        <w:rPr>
          <w:color w:val="000000"/>
        </w:rPr>
      </w:pPr>
      <w:r>
        <w:rPr>
          <w:color w:val="000000"/>
        </w:rPr>
        <w:t xml:space="preserve"> </w:t>
      </w:r>
    </w:p>
    <w:p w:rsidR="00340B94" w:rsidRDefault="00340B94" w:rsidP="0079109D">
      <w:pPr>
        <w:pStyle w:val="BodyText"/>
        <w:spacing w:line="360" w:lineRule="auto"/>
        <w:rPr>
          <w:b/>
          <w:color w:val="000000"/>
        </w:rPr>
      </w:pPr>
      <w:r w:rsidRPr="00340B94">
        <w:rPr>
          <w:b/>
          <w:color w:val="000000"/>
        </w:rPr>
        <w:t xml:space="preserve">Collection of </w:t>
      </w:r>
      <w:proofErr w:type="spellStart"/>
      <w:r w:rsidRPr="00340B94">
        <w:rPr>
          <w:b/>
          <w:color w:val="000000"/>
        </w:rPr>
        <w:t>faeces</w:t>
      </w:r>
      <w:proofErr w:type="spellEnd"/>
    </w:p>
    <w:p w:rsidR="00340B94" w:rsidRDefault="00340B94" w:rsidP="0079109D">
      <w:pPr>
        <w:pStyle w:val="BodyText"/>
        <w:spacing w:line="360" w:lineRule="auto"/>
        <w:rPr>
          <w:color w:val="000000"/>
        </w:rPr>
      </w:pPr>
      <w:proofErr w:type="spellStart"/>
      <w:r w:rsidRPr="00340B94">
        <w:rPr>
          <w:color w:val="000000"/>
        </w:rPr>
        <w:t>F</w:t>
      </w:r>
      <w:r w:rsidR="000D5BE9">
        <w:rPr>
          <w:color w:val="000000"/>
        </w:rPr>
        <w:t>aeces</w:t>
      </w:r>
      <w:proofErr w:type="spellEnd"/>
      <w:r w:rsidR="000D5BE9">
        <w:rPr>
          <w:color w:val="000000"/>
        </w:rPr>
        <w:t xml:space="preserve"> are composed of not absorbed digested product, undigested or </w:t>
      </w:r>
      <w:proofErr w:type="spellStart"/>
      <w:r w:rsidR="000D5BE9">
        <w:rPr>
          <w:color w:val="000000"/>
        </w:rPr>
        <w:t>undigestible</w:t>
      </w:r>
      <w:proofErr w:type="spellEnd"/>
      <w:r w:rsidR="000D5BE9">
        <w:rPr>
          <w:color w:val="000000"/>
        </w:rPr>
        <w:t xml:space="preserve"> part of food, </w:t>
      </w:r>
      <w:r w:rsidR="00553FF0">
        <w:rPr>
          <w:color w:val="000000"/>
        </w:rPr>
        <w:t>intestinal secretions, intestinal cells, water, metabolic products, bacteria and foreign bodies.</w:t>
      </w:r>
    </w:p>
    <w:p w:rsidR="000E64CE" w:rsidRDefault="000E64CE" w:rsidP="0079109D">
      <w:pPr>
        <w:pStyle w:val="BodyText"/>
        <w:spacing w:line="360" w:lineRule="auto"/>
        <w:rPr>
          <w:color w:val="000000"/>
        </w:rPr>
      </w:pPr>
      <w:r>
        <w:rPr>
          <w:color w:val="000000"/>
        </w:rPr>
        <w:t xml:space="preserve">It is usually collected in bed pan. It </w:t>
      </w:r>
      <w:r w:rsidR="00CA6C32">
        <w:rPr>
          <w:color w:val="000000"/>
        </w:rPr>
        <w:t xml:space="preserve">should be transported to </w:t>
      </w:r>
      <w:r>
        <w:rPr>
          <w:color w:val="000000"/>
        </w:rPr>
        <w:t>the laboratory within a short time after being passed</w:t>
      </w:r>
      <w:r w:rsidR="00CA6C32">
        <w:rPr>
          <w:color w:val="000000"/>
        </w:rPr>
        <w:t xml:space="preserve"> in a waxed carton</w:t>
      </w:r>
      <w:r>
        <w:rPr>
          <w:color w:val="000000"/>
        </w:rPr>
        <w:t xml:space="preserve">. </w:t>
      </w:r>
      <w:r w:rsidRPr="000E64CE">
        <w:rPr>
          <w:color w:val="000000"/>
        </w:rPr>
        <w:t>It must not be contaminated</w:t>
      </w:r>
      <w:r>
        <w:rPr>
          <w:i/>
          <w:color w:val="000000"/>
        </w:rPr>
        <w:t xml:space="preserve"> </w:t>
      </w:r>
      <w:r>
        <w:rPr>
          <w:color w:val="000000"/>
        </w:rPr>
        <w:t xml:space="preserve">with urine. For some tests </w:t>
      </w:r>
      <w:r>
        <w:rPr>
          <w:color w:val="000000"/>
        </w:rPr>
        <w:lastRenderedPageBreak/>
        <w:t>portion of the stool is sufficient, but for quantitative determination whole stool should be sent to the laboratory.</w:t>
      </w:r>
    </w:p>
    <w:p w:rsidR="000E64CE" w:rsidRDefault="000E64CE" w:rsidP="0079109D">
      <w:pPr>
        <w:pStyle w:val="BodyText"/>
        <w:spacing w:line="360" w:lineRule="auto"/>
        <w:rPr>
          <w:color w:val="000000"/>
        </w:rPr>
      </w:pPr>
      <w:r>
        <w:rPr>
          <w:color w:val="000000"/>
        </w:rPr>
        <w:t>The stool collected after enema should be avoided.</w:t>
      </w:r>
    </w:p>
    <w:p w:rsidR="0078311C" w:rsidRDefault="0078311C" w:rsidP="0079109D">
      <w:pPr>
        <w:pStyle w:val="BodyText"/>
        <w:spacing w:line="360" w:lineRule="auto"/>
        <w:rPr>
          <w:color w:val="000000"/>
        </w:rPr>
      </w:pPr>
    </w:p>
    <w:p w:rsidR="00E533E5" w:rsidRPr="000D667F" w:rsidRDefault="00E533E5" w:rsidP="0079109D">
      <w:pPr>
        <w:pStyle w:val="BodyText"/>
        <w:spacing w:line="360" w:lineRule="auto"/>
        <w:rPr>
          <w:b/>
          <w:color w:val="000000"/>
        </w:rPr>
      </w:pPr>
      <w:r w:rsidRPr="000D667F">
        <w:rPr>
          <w:b/>
          <w:color w:val="000000"/>
        </w:rPr>
        <w:t xml:space="preserve">Preservation of </w:t>
      </w:r>
      <w:proofErr w:type="spellStart"/>
      <w:r w:rsidRPr="000D667F">
        <w:rPr>
          <w:b/>
          <w:color w:val="000000"/>
        </w:rPr>
        <w:t>faeces</w:t>
      </w:r>
      <w:proofErr w:type="spellEnd"/>
    </w:p>
    <w:p w:rsidR="00E533E5" w:rsidRDefault="00E533E5" w:rsidP="0079109D">
      <w:pPr>
        <w:pStyle w:val="BodyText"/>
        <w:spacing w:line="360" w:lineRule="auto"/>
        <w:rPr>
          <w:color w:val="000000"/>
        </w:rPr>
      </w:pPr>
      <w:r>
        <w:rPr>
          <w:color w:val="000000"/>
        </w:rPr>
        <w:t xml:space="preserve">Mostly preservation to be avoided and should be tested soon after collected. It can be homogenized in water and a portion can be placed in a refrigerator. </w:t>
      </w:r>
    </w:p>
    <w:p w:rsidR="00E533E5" w:rsidRDefault="00E533E5" w:rsidP="0079109D">
      <w:pPr>
        <w:pStyle w:val="BodyText"/>
        <w:spacing w:line="360" w:lineRule="auto"/>
        <w:rPr>
          <w:color w:val="000000"/>
        </w:rPr>
      </w:pPr>
      <w:r>
        <w:rPr>
          <w:color w:val="000000"/>
        </w:rPr>
        <w:t xml:space="preserve">If to be kept, mixed with 200 ml of water and uniformly </w:t>
      </w:r>
      <w:proofErr w:type="gramStart"/>
      <w:r>
        <w:rPr>
          <w:color w:val="000000"/>
        </w:rPr>
        <w:t>mixed ,</w:t>
      </w:r>
      <w:proofErr w:type="gramEnd"/>
      <w:r>
        <w:rPr>
          <w:color w:val="000000"/>
        </w:rPr>
        <w:t xml:space="preserve"> taking a portion and stirred with equal volume of concentrated </w:t>
      </w:r>
      <w:proofErr w:type="spellStart"/>
      <w:r>
        <w:rPr>
          <w:color w:val="000000"/>
        </w:rPr>
        <w:t>sulphuric</w:t>
      </w:r>
      <w:proofErr w:type="spellEnd"/>
      <w:r>
        <w:rPr>
          <w:color w:val="000000"/>
        </w:rPr>
        <w:t xml:space="preserve"> acid and can be kept in refrigerator for analysis. </w:t>
      </w:r>
    </w:p>
    <w:p w:rsidR="00E533E5" w:rsidRDefault="00E533E5" w:rsidP="0079109D">
      <w:pPr>
        <w:pStyle w:val="BodyText"/>
        <w:spacing w:line="360" w:lineRule="auto"/>
        <w:rPr>
          <w:color w:val="000000"/>
        </w:rPr>
      </w:pPr>
      <w:r>
        <w:rPr>
          <w:color w:val="000000"/>
        </w:rPr>
        <w:t xml:space="preserve">Formalin can be added in small amount for preservation of </w:t>
      </w:r>
      <w:proofErr w:type="spellStart"/>
      <w:r>
        <w:rPr>
          <w:color w:val="000000"/>
        </w:rPr>
        <w:t>faeces</w:t>
      </w:r>
      <w:proofErr w:type="spellEnd"/>
      <w:r>
        <w:rPr>
          <w:color w:val="000000"/>
        </w:rPr>
        <w:t>.</w:t>
      </w:r>
    </w:p>
    <w:p w:rsidR="005F46F2" w:rsidRDefault="005F46F2" w:rsidP="0079109D">
      <w:pPr>
        <w:pStyle w:val="BodyText"/>
        <w:spacing w:line="360" w:lineRule="auto"/>
        <w:rPr>
          <w:color w:val="000000"/>
        </w:rPr>
      </w:pPr>
    </w:p>
    <w:p w:rsidR="006C6954" w:rsidRPr="009368D5" w:rsidRDefault="005F46F2" w:rsidP="006C6954">
      <w:pPr>
        <w:pStyle w:val="BodyText"/>
        <w:spacing w:line="360" w:lineRule="auto"/>
        <w:rPr>
          <w:b/>
          <w:color w:val="000000"/>
        </w:rPr>
      </w:pPr>
      <w:r w:rsidRPr="009368D5">
        <w:rPr>
          <w:b/>
          <w:color w:val="000000"/>
        </w:rPr>
        <w:t>Transportation of specimen</w:t>
      </w:r>
    </w:p>
    <w:p w:rsidR="006C6954" w:rsidRDefault="005F46F2" w:rsidP="006C6954">
      <w:pPr>
        <w:pStyle w:val="BodyText"/>
        <w:spacing w:line="360" w:lineRule="auto"/>
        <w:rPr>
          <w:color w:val="000000"/>
        </w:rPr>
      </w:pPr>
      <w:r>
        <w:rPr>
          <w:color w:val="000000"/>
        </w:rPr>
        <w:t xml:space="preserve">The collected sample </w:t>
      </w:r>
      <w:r w:rsidR="006C6954">
        <w:rPr>
          <w:color w:val="000000"/>
        </w:rPr>
        <w:t xml:space="preserve">in an appropriate clean container </w:t>
      </w:r>
      <w:r>
        <w:rPr>
          <w:color w:val="000000"/>
        </w:rPr>
        <w:t>should be labeled with the name of patient, date, time and the place of collection and sealed</w:t>
      </w:r>
      <w:r w:rsidR="006C6954">
        <w:rPr>
          <w:color w:val="000000"/>
        </w:rPr>
        <w:t xml:space="preserve"> in a bag.</w:t>
      </w:r>
      <w:r>
        <w:rPr>
          <w:color w:val="000000"/>
        </w:rPr>
        <w:t xml:space="preserve"> </w:t>
      </w:r>
      <w:r w:rsidR="006C6954">
        <w:rPr>
          <w:color w:val="000000"/>
        </w:rPr>
        <w:t>In a transport box, a</w:t>
      </w:r>
      <w:r w:rsidR="00E25797">
        <w:rPr>
          <w:color w:val="000000"/>
        </w:rPr>
        <w:t xml:space="preserve"> </w:t>
      </w:r>
      <w:r w:rsidR="006C6954">
        <w:rPr>
          <w:color w:val="000000"/>
        </w:rPr>
        <w:t>layer of perforated sponges will be placed at the bottom, and the specimen container is placed above in an uprigh</w:t>
      </w:r>
      <w:r w:rsidR="00E25797">
        <w:rPr>
          <w:color w:val="000000"/>
        </w:rPr>
        <w:t>t manner. It was covered over</w:t>
      </w:r>
      <w:r w:rsidR="006C6954">
        <w:rPr>
          <w:color w:val="000000"/>
        </w:rPr>
        <w:t xml:space="preserve"> with the layer of perforated sponges. Un-perforated sponges are placed above that and covered and sealed the box. It is labeled as room temperature</w:t>
      </w:r>
    </w:p>
    <w:p w:rsidR="006C6954" w:rsidRPr="006C6954" w:rsidRDefault="006C6954" w:rsidP="006C6954">
      <w:pPr>
        <w:pStyle w:val="BodyText"/>
        <w:spacing w:line="360" w:lineRule="auto"/>
        <w:rPr>
          <w:color w:val="000000"/>
        </w:rPr>
      </w:pPr>
      <w:r>
        <w:rPr>
          <w:color w:val="000000"/>
        </w:rPr>
        <w:t>Samples on transport box and sent immediately to the laboratory.</w:t>
      </w:r>
      <w:r w:rsidR="000723B9">
        <w:rPr>
          <w:color w:val="000000"/>
        </w:rPr>
        <w:t xml:space="preserve"> For refrigerated samples pre frozen gel packs to be placed below and above the perforated sponges covering the specimen.</w:t>
      </w:r>
    </w:p>
    <w:p w:rsidR="005F46F2" w:rsidRDefault="005F46F2"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Default="00D93874" w:rsidP="00286F0D">
      <w:pPr>
        <w:rPr>
          <w:rFonts w:ascii="Arial" w:hAnsi="Arial" w:cs="Arial"/>
          <w:color w:val="404041"/>
          <w:sz w:val="16"/>
          <w:szCs w:val="16"/>
        </w:rPr>
      </w:pPr>
    </w:p>
    <w:p w:rsidR="00D93874" w:rsidRPr="00286F0D" w:rsidRDefault="00D93874" w:rsidP="00286F0D">
      <w:pPr>
        <w:rPr>
          <w:rFonts w:ascii="Arial" w:hAnsi="Arial" w:cs="Arial"/>
          <w:color w:val="404041"/>
          <w:sz w:val="16"/>
          <w:szCs w:val="16"/>
        </w:rPr>
      </w:pPr>
    </w:p>
    <w:p w:rsidR="000D667F" w:rsidRDefault="00E25797" w:rsidP="0079109D">
      <w:pPr>
        <w:pStyle w:val="BodyText"/>
        <w:spacing w:line="360" w:lineRule="auto"/>
        <w:rPr>
          <w:b/>
          <w:color w:val="000000"/>
        </w:rPr>
      </w:pPr>
      <w:r w:rsidRPr="00E25797">
        <w:rPr>
          <w:b/>
          <w:color w:val="000000"/>
        </w:rPr>
        <w:lastRenderedPageBreak/>
        <w:t>References</w:t>
      </w:r>
    </w:p>
    <w:p w:rsidR="00E25797" w:rsidRDefault="00E25797" w:rsidP="0079109D">
      <w:pPr>
        <w:pStyle w:val="BodyText"/>
        <w:spacing w:line="360" w:lineRule="auto"/>
        <w:rPr>
          <w:color w:val="000000"/>
        </w:rPr>
      </w:pPr>
      <w:r w:rsidRPr="00E25797">
        <w:rPr>
          <w:color w:val="000000"/>
        </w:rPr>
        <w:t xml:space="preserve">Practical Clinical Biochemistry by Harold </w:t>
      </w:r>
      <w:proofErr w:type="spellStart"/>
      <w:r w:rsidRPr="00E25797">
        <w:rPr>
          <w:color w:val="000000"/>
        </w:rPr>
        <w:t>Varley</w:t>
      </w:r>
      <w:proofErr w:type="spellEnd"/>
      <w:r>
        <w:rPr>
          <w:color w:val="000000"/>
        </w:rPr>
        <w:t>, 4</w:t>
      </w:r>
      <w:r w:rsidRPr="00E25797">
        <w:rPr>
          <w:color w:val="000000"/>
          <w:vertAlign w:val="superscript"/>
        </w:rPr>
        <w:t>th</w:t>
      </w:r>
      <w:r>
        <w:rPr>
          <w:color w:val="000000"/>
        </w:rPr>
        <w:t xml:space="preserve"> edition, 1988.</w:t>
      </w:r>
    </w:p>
    <w:p w:rsidR="00E25797" w:rsidRDefault="00E25797" w:rsidP="0079109D">
      <w:pPr>
        <w:pStyle w:val="BodyText"/>
        <w:spacing w:line="360" w:lineRule="auto"/>
        <w:rPr>
          <w:color w:val="000000"/>
        </w:rPr>
      </w:pPr>
      <w:proofErr w:type="gramStart"/>
      <w:r>
        <w:rPr>
          <w:color w:val="000000"/>
        </w:rPr>
        <w:t xml:space="preserve">Introductory practical Biochemistry by </w:t>
      </w:r>
      <w:proofErr w:type="spellStart"/>
      <w:r>
        <w:rPr>
          <w:color w:val="000000"/>
        </w:rPr>
        <w:t>S.K.Sawhney</w:t>
      </w:r>
      <w:proofErr w:type="spellEnd"/>
      <w:r>
        <w:rPr>
          <w:color w:val="000000"/>
        </w:rPr>
        <w:t xml:space="preserve"> and </w:t>
      </w:r>
      <w:proofErr w:type="spellStart"/>
      <w:r>
        <w:rPr>
          <w:color w:val="000000"/>
        </w:rPr>
        <w:t>Randhir</w:t>
      </w:r>
      <w:proofErr w:type="spellEnd"/>
      <w:r>
        <w:rPr>
          <w:color w:val="000000"/>
        </w:rPr>
        <w:t xml:space="preserve"> Singh, 2000.</w:t>
      </w:r>
      <w:proofErr w:type="gramEnd"/>
    </w:p>
    <w:p w:rsidR="00E25797" w:rsidRPr="00E25797" w:rsidRDefault="00E25797" w:rsidP="0079109D">
      <w:pPr>
        <w:pStyle w:val="BodyText"/>
        <w:spacing w:line="360" w:lineRule="auto"/>
        <w:rPr>
          <w:color w:val="000000"/>
        </w:rPr>
      </w:pPr>
      <w:r>
        <w:rPr>
          <w:color w:val="000000"/>
        </w:rPr>
        <w:t xml:space="preserve">Textbook of Medical Laboratory Technology by </w:t>
      </w:r>
      <w:proofErr w:type="spellStart"/>
      <w:r>
        <w:rPr>
          <w:color w:val="000000"/>
        </w:rPr>
        <w:t>Praful</w:t>
      </w:r>
      <w:proofErr w:type="spellEnd"/>
      <w:r>
        <w:rPr>
          <w:color w:val="000000"/>
        </w:rPr>
        <w:t xml:space="preserve"> </w:t>
      </w:r>
      <w:proofErr w:type="spellStart"/>
      <w:r>
        <w:rPr>
          <w:color w:val="000000"/>
        </w:rPr>
        <w:t>B.Godkar</w:t>
      </w:r>
      <w:proofErr w:type="spellEnd"/>
      <w:r w:rsidR="00056E21">
        <w:rPr>
          <w:color w:val="000000"/>
        </w:rPr>
        <w:t>, 2006</w:t>
      </w:r>
    </w:p>
    <w:p w:rsidR="00883CA6" w:rsidRDefault="00372088" w:rsidP="0079109D">
      <w:pPr>
        <w:spacing w:line="360" w:lineRule="auto"/>
      </w:pPr>
      <w:hyperlink r:id="rId5" w:anchor=":~:text=A%20percentage%20solution%20is%20an,way%20to%20record%20solution%20concentrations." w:history="1">
        <w:r w:rsidR="00224EF6">
          <w:rPr>
            <w:rStyle w:val="Hyperlink"/>
          </w:rPr>
          <w:t>https://www.labce.com/spg913372_what_is_a_percentage_solution.aspx#:~:text=A%20percentage%20solution%20is%20an,way%20to%20record%20solution%20concentrations.</w:t>
        </w:r>
      </w:hyperlink>
    </w:p>
    <w:p w:rsidR="00E1632D" w:rsidRDefault="00372088" w:rsidP="0079109D">
      <w:pPr>
        <w:spacing w:line="360" w:lineRule="auto"/>
      </w:pPr>
      <w:hyperlink r:id="rId6" w:history="1">
        <w:r w:rsidR="00E1632D">
          <w:rPr>
            <w:rStyle w:val="Hyperlink"/>
          </w:rPr>
          <w:t>https://www.lalpathlabs.com/transportation-samples.aspx</w:t>
        </w:r>
      </w:hyperlink>
    </w:p>
    <w:sectPr w:rsidR="00E1632D" w:rsidSect="00883C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704020202020204"/>
    <w:charset w:val="01"/>
    <w:family w:val="auto"/>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E07"/>
    <w:multiLevelType w:val="hybridMultilevel"/>
    <w:tmpl w:val="CD98D5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C367F"/>
    <w:multiLevelType w:val="multilevel"/>
    <w:tmpl w:val="D9E6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7025A8"/>
    <w:multiLevelType w:val="hybridMultilevel"/>
    <w:tmpl w:val="5E0EA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26B49"/>
    <w:multiLevelType w:val="hybridMultilevel"/>
    <w:tmpl w:val="5200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9351A"/>
    <w:multiLevelType w:val="multilevel"/>
    <w:tmpl w:val="C6286B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2693506"/>
    <w:multiLevelType w:val="hybridMultilevel"/>
    <w:tmpl w:val="D390E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41F2"/>
    <w:multiLevelType w:val="hybridMultilevel"/>
    <w:tmpl w:val="B576EC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110E8C"/>
    <w:multiLevelType w:val="hybridMultilevel"/>
    <w:tmpl w:val="89284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0"/>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11BBB"/>
    <w:rsid w:val="00056E21"/>
    <w:rsid w:val="000723B9"/>
    <w:rsid w:val="000D5BE9"/>
    <w:rsid w:val="000D667F"/>
    <w:rsid w:val="000E64CE"/>
    <w:rsid w:val="00154202"/>
    <w:rsid w:val="001C2BBF"/>
    <w:rsid w:val="001C5E4F"/>
    <w:rsid w:val="002229ED"/>
    <w:rsid w:val="00224EF6"/>
    <w:rsid w:val="00235BAF"/>
    <w:rsid w:val="00281F06"/>
    <w:rsid w:val="00286F0D"/>
    <w:rsid w:val="002D09D2"/>
    <w:rsid w:val="00316452"/>
    <w:rsid w:val="00340B94"/>
    <w:rsid w:val="00372088"/>
    <w:rsid w:val="00373E8C"/>
    <w:rsid w:val="004338D2"/>
    <w:rsid w:val="004517A9"/>
    <w:rsid w:val="00487EEF"/>
    <w:rsid w:val="00511379"/>
    <w:rsid w:val="005134E5"/>
    <w:rsid w:val="00545061"/>
    <w:rsid w:val="00553FF0"/>
    <w:rsid w:val="005865A3"/>
    <w:rsid w:val="005C0033"/>
    <w:rsid w:val="005F46F2"/>
    <w:rsid w:val="006146A8"/>
    <w:rsid w:val="006C6954"/>
    <w:rsid w:val="006D3D78"/>
    <w:rsid w:val="00725D28"/>
    <w:rsid w:val="00726107"/>
    <w:rsid w:val="0078311C"/>
    <w:rsid w:val="0079109D"/>
    <w:rsid w:val="007F262D"/>
    <w:rsid w:val="008621E5"/>
    <w:rsid w:val="00883CA6"/>
    <w:rsid w:val="008A00EE"/>
    <w:rsid w:val="00924A4C"/>
    <w:rsid w:val="009368D5"/>
    <w:rsid w:val="00AA00C0"/>
    <w:rsid w:val="00AE1363"/>
    <w:rsid w:val="00B714A2"/>
    <w:rsid w:val="00BC017B"/>
    <w:rsid w:val="00C11BBB"/>
    <w:rsid w:val="00C21F6F"/>
    <w:rsid w:val="00C36BC5"/>
    <w:rsid w:val="00C52669"/>
    <w:rsid w:val="00C954B9"/>
    <w:rsid w:val="00CA6C32"/>
    <w:rsid w:val="00D34509"/>
    <w:rsid w:val="00D37953"/>
    <w:rsid w:val="00D83BC6"/>
    <w:rsid w:val="00D93874"/>
    <w:rsid w:val="00E06DC0"/>
    <w:rsid w:val="00E1632D"/>
    <w:rsid w:val="00E25797"/>
    <w:rsid w:val="00E533E5"/>
    <w:rsid w:val="00E56552"/>
    <w:rsid w:val="00EC0064"/>
    <w:rsid w:val="00ED775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1BBB"/>
    <w:pPr>
      <w:jc w:val="both"/>
    </w:pPr>
  </w:style>
  <w:style w:type="character" w:customStyle="1" w:styleId="BodyTextChar">
    <w:name w:val="Body Text Char"/>
    <w:basedOn w:val="DefaultParagraphFont"/>
    <w:link w:val="BodyText"/>
    <w:rsid w:val="00C11BBB"/>
    <w:rPr>
      <w:rFonts w:ascii="Times New Roman" w:eastAsia="Times New Roman" w:hAnsi="Times New Roman" w:cs="Times New Roman"/>
      <w:sz w:val="24"/>
      <w:szCs w:val="24"/>
    </w:rPr>
  </w:style>
  <w:style w:type="paragraph" w:styleId="Title">
    <w:name w:val="Title"/>
    <w:basedOn w:val="Normal"/>
    <w:link w:val="TitleChar"/>
    <w:qFormat/>
    <w:rsid w:val="00C11BBB"/>
    <w:pPr>
      <w:jc w:val="center"/>
    </w:pPr>
    <w:rPr>
      <w:b/>
      <w:bCs/>
    </w:rPr>
  </w:style>
  <w:style w:type="character" w:customStyle="1" w:styleId="TitleChar">
    <w:name w:val="Title Char"/>
    <w:basedOn w:val="DefaultParagraphFont"/>
    <w:link w:val="Title"/>
    <w:rsid w:val="00C11BBB"/>
    <w:rPr>
      <w:rFonts w:ascii="Times New Roman" w:eastAsia="Times New Roman" w:hAnsi="Times New Roman" w:cs="Times New Roman"/>
      <w:b/>
      <w:bCs/>
      <w:sz w:val="24"/>
      <w:szCs w:val="24"/>
    </w:rPr>
  </w:style>
  <w:style w:type="paragraph" w:styleId="ListParagraph">
    <w:name w:val="List Paragraph"/>
    <w:basedOn w:val="Normal"/>
    <w:uiPriority w:val="34"/>
    <w:qFormat/>
    <w:rsid w:val="00340B94"/>
    <w:pPr>
      <w:ind w:left="720"/>
      <w:contextualSpacing/>
    </w:pPr>
  </w:style>
  <w:style w:type="paragraph" w:styleId="NoSpacing">
    <w:name w:val="No Spacing"/>
    <w:uiPriority w:val="1"/>
    <w:qFormat/>
    <w:rsid w:val="007F262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4EF6"/>
    <w:rPr>
      <w:color w:val="0000FF"/>
      <w:u w:val="single"/>
    </w:rPr>
  </w:style>
  <w:style w:type="character" w:styleId="Strong">
    <w:name w:val="Strong"/>
    <w:basedOn w:val="DefaultParagraphFont"/>
    <w:uiPriority w:val="22"/>
    <w:qFormat/>
    <w:rsid w:val="00224EF6"/>
    <w:rPr>
      <w:b/>
      <w:bCs/>
    </w:rPr>
  </w:style>
</w:styles>
</file>

<file path=word/webSettings.xml><?xml version="1.0" encoding="utf-8"?>
<w:webSettings xmlns:r="http://schemas.openxmlformats.org/officeDocument/2006/relationships" xmlns:w="http://schemas.openxmlformats.org/wordprocessingml/2006/main">
  <w:divs>
    <w:div w:id="55055747">
      <w:bodyDiv w:val="1"/>
      <w:marLeft w:val="0"/>
      <w:marRight w:val="0"/>
      <w:marTop w:val="0"/>
      <w:marBottom w:val="0"/>
      <w:divBdr>
        <w:top w:val="none" w:sz="0" w:space="0" w:color="auto"/>
        <w:left w:val="none" w:sz="0" w:space="0" w:color="auto"/>
        <w:bottom w:val="none" w:sz="0" w:space="0" w:color="auto"/>
        <w:right w:val="none" w:sz="0" w:space="0" w:color="auto"/>
      </w:divBdr>
      <w:divsChild>
        <w:div w:id="2014602344">
          <w:marLeft w:val="0"/>
          <w:marRight w:val="0"/>
          <w:marTop w:val="0"/>
          <w:marBottom w:val="0"/>
          <w:divBdr>
            <w:top w:val="none" w:sz="0" w:space="0" w:color="auto"/>
            <w:left w:val="none" w:sz="0" w:space="0" w:color="auto"/>
            <w:bottom w:val="none" w:sz="0" w:space="0" w:color="auto"/>
            <w:right w:val="none" w:sz="0" w:space="0" w:color="auto"/>
          </w:divBdr>
        </w:div>
        <w:div w:id="314531407">
          <w:marLeft w:val="0"/>
          <w:marRight w:val="0"/>
          <w:marTop w:val="0"/>
          <w:marBottom w:val="0"/>
          <w:divBdr>
            <w:top w:val="none" w:sz="0" w:space="0" w:color="auto"/>
            <w:left w:val="none" w:sz="0" w:space="0" w:color="auto"/>
            <w:bottom w:val="none" w:sz="0" w:space="0" w:color="auto"/>
            <w:right w:val="none" w:sz="0" w:space="0" w:color="auto"/>
          </w:divBdr>
        </w:div>
        <w:div w:id="690305299">
          <w:marLeft w:val="0"/>
          <w:marRight w:val="0"/>
          <w:marTop w:val="0"/>
          <w:marBottom w:val="0"/>
          <w:divBdr>
            <w:top w:val="none" w:sz="0" w:space="0" w:color="auto"/>
            <w:left w:val="none" w:sz="0" w:space="0" w:color="auto"/>
            <w:bottom w:val="none" w:sz="0" w:space="0" w:color="auto"/>
            <w:right w:val="none" w:sz="0" w:space="0" w:color="auto"/>
          </w:divBdr>
        </w:div>
      </w:divsChild>
    </w:div>
    <w:div w:id="19790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lpathlabs.com/transportation-samples.aspx" TargetMode="External"/><Relationship Id="rId5" Type="http://schemas.openxmlformats.org/officeDocument/2006/relationships/hyperlink" Target="https://www.labce.com/spg913372_what_is_a_percentage_solutio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Manimegalai</dc:creator>
  <cp:lastModifiedBy>ADMIN</cp:lastModifiedBy>
  <cp:revision>2</cp:revision>
  <dcterms:created xsi:type="dcterms:W3CDTF">2020-06-16T10:36:00Z</dcterms:created>
  <dcterms:modified xsi:type="dcterms:W3CDTF">2020-06-16T10:36:00Z</dcterms:modified>
</cp:coreProperties>
</file>