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89D20" w14:textId="1D3F84DF" w:rsidR="00D721CE" w:rsidRDefault="00D721CE">
      <w:r>
        <w:t>UNIT – 4</w:t>
      </w:r>
    </w:p>
    <w:p w14:paraId="73787511" w14:textId="2AE21B63" w:rsidR="00D721CE" w:rsidRDefault="00D721CE">
      <w:r>
        <w:t>SERVICES PROCESS</w:t>
      </w:r>
    </w:p>
    <w:p w14:paraId="3F417942" w14:textId="01B616F5" w:rsidR="00D721CE" w:rsidRDefault="00D721CE">
      <w:r>
        <w:t xml:space="preserve">ASSISTANT PROFESSOR: </w:t>
      </w:r>
      <w:proofErr w:type="gramStart"/>
      <w:r>
        <w:t>A.KAMATCHI</w:t>
      </w:r>
      <w:proofErr w:type="gramEnd"/>
      <w:r>
        <w:t>.</w:t>
      </w:r>
    </w:p>
    <w:p w14:paraId="419B627C" w14:textId="20F17E0D" w:rsidR="00D721CE" w:rsidRPr="00D721CE" w:rsidRDefault="00D721CE">
      <w:pPr>
        <w:rPr>
          <w:b/>
          <w:bCs/>
          <w:u w:val="single"/>
        </w:rPr>
      </w:pPr>
      <w:r w:rsidRPr="00D721CE">
        <w:rPr>
          <w:b/>
          <w:bCs/>
          <w:u w:val="single"/>
        </w:rPr>
        <w:t>INTRODUCITON</w:t>
      </w:r>
    </w:p>
    <w:p w14:paraId="1A4CF979" w14:textId="4DA9AA1E" w:rsidR="00D721CE" w:rsidRDefault="00D721CE">
      <w:pPr>
        <w:rPr>
          <w:color w:val="333300"/>
          <w:sz w:val="24"/>
          <w:szCs w:val="24"/>
          <w:bdr w:val="none" w:sz="0" w:space="0" w:color="auto" w:frame="1"/>
          <w:shd w:val="clear" w:color="auto" w:fill="FFFFFF"/>
        </w:rPr>
      </w:pPr>
      <w:r>
        <w:rPr>
          <w:rStyle w:val="a"/>
          <w:color w:val="333300"/>
          <w:sz w:val="24"/>
          <w:szCs w:val="24"/>
          <w:bdr w:val="none" w:sz="0" w:space="0" w:color="auto" w:frame="1"/>
          <w:shd w:val="clear" w:color="auto" w:fill="FFFFFF"/>
        </w:rPr>
        <w:t xml:space="preserve">Service </w:t>
      </w:r>
      <w:r w:rsidR="00200CDB">
        <w:rPr>
          <w:rStyle w:val="a"/>
          <w:color w:val="333300"/>
          <w:sz w:val="24"/>
          <w:szCs w:val="24"/>
          <w:bdr w:val="none" w:sz="0" w:space="0" w:color="auto" w:frame="1"/>
          <w:shd w:val="clear" w:color="auto" w:fill="FFFFFF"/>
        </w:rPr>
        <w:t>process is</w:t>
      </w:r>
      <w:r>
        <w:rPr>
          <w:rStyle w:val="a"/>
          <w:color w:val="333300"/>
          <w:sz w:val="24"/>
          <w:szCs w:val="24"/>
          <w:bdr w:val="none" w:sz="0" w:space="0" w:color="auto" w:frame="1"/>
          <w:shd w:val="clear" w:color="auto" w:fill="FFFFFF"/>
        </w:rPr>
        <w:t xml:space="preserve"> </w:t>
      </w:r>
      <w:r w:rsidR="00284CB3">
        <w:rPr>
          <w:rStyle w:val="a"/>
          <w:color w:val="333300"/>
          <w:sz w:val="24"/>
          <w:szCs w:val="24"/>
          <w:bdr w:val="none" w:sz="0" w:space="0" w:color="auto" w:frame="1"/>
          <w:shd w:val="clear" w:color="auto" w:fill="FFFFFF"/>
        </w:rPr>
        <w:t>the sixth</w:t>
      </w:r>
      <w:r>
        <w:rPr>
          <w:rStyle w:val="a"/>
          <w:color w:val="333300"/>
          <w:sz w:val="24"/>
          <w:szCs w:val="24"/>
          <w:bdr w:val="none" w:sz="0" w:space="0" w:color="auto" w:frame="1"/>
          <w:shd w:val="clear" w:color="auto" w:fill="FFFFFF"/>
        </w:rPr>
        <w:t xml:space="preserve"> element of service marketing mix. The service process </w:t>
      </w:r>
      <w:r>
        <w:rPr>
          <w:color w:val="000000"/>
          <w:sz w:val="24"/>
          <w:szCs w:val="24"/>
          <w:bdr w:val="none" w:sz="0" w:space="0" w:color="auto" w:frame="1"/>
          <w:shd w:val="clear" w:color="auto" w:fill="FFFFFF"/>
        </w:rPr>
        <w:t>refers to how a service is provided or delivered to a customer</w:t>
      </w:r>
      <w:r>
        <w:rPr>
          <w:color w:val="333300"/>
          <w:sz w:val="24"/>
          <w:szCs w:val="24"/>
          <w:bdr w:val="none" w:sz="0" w:space="0" w:color="auto" w:frame="1"/>
          <w:shd w:val="clear" w:color="auto" w:fill="FFFFFF"/>
        </w:rPr>
        <w:t xml:space="preserve">. </w:t>
      </w:r>
      <w:r>
        <w:rPr>
          <w:color w:val="000000"/>
          <w:sz w:val="24"/>
          <w:szCs w:val="24"/>
          <w:bdr w:val="none" w:sz="0" w:space="0" w:color="auto" w:frame="1"/>
          <w:shd w:val="clear" w:color="auto" w:fill="FFFFFF"/>
        </w:rPr>
        <w:t xml:space="preserve">Processes involve the procedures, tasks, schedules, </w:t>
      </w:r>
      <w:r w:rsidR="00200CDB">
        <w:rPr>
          <w:color w:val="000000"/>
          <w:sz w:val="24"/>
          <w:szCs w:val="24"/>
          <w:bdr w:val="none" w:sz="0" w:space="0" w:color="auto" w:frame="1"/>
          <w:shd w:val="clear" w:color="auto" w:fill="FFFFFF"/>
        </w:rPr>
        <w:t>mechanisms,</w:t>
      </w:r>
      <w:r w:rsidR="00200CDB">
        <w:rPr>
          <w:color w:val="333300"/>
          <w:sz w:val="24"/>
          <w:szCs w:val="24"/>
          <w:bdr w:val="none" w:sz="0" w:space="0" w:color="auto" w:frame="1"/>
          <w:shd w:val="clear" w:color="auto" w:fill="FFFFFF"/>
        </w:rPr>
        <w:t xml:space="preserve"> Processes</w:t>
      </w:r>
      <w:r>
        <w:rPr>
          <w:color w:val="333300"/>
          <w:sz w:val="24"/>
          <w:szCs w:val="24"/>
          <w:bdr w:val="none" w:sz="0" w:space="0" w:color="auto" w:frame="1"/>
          <w:shd w:val="clear" w:color="auto" w:fill="FFFFFF"/>
        </w:rPr>
        <w:t xml:space="preserve"> involve the procedures, tasks, </w:t>
      </w:r>
      <w:r w:rsidR="00200CDB">
        <w:rPr>
          <w:color w:val="333300"/>
          <w:sz w:val="24"/>
          <w:szCs w:val="24"/>
          <w:bdr w:val="none" w:sz="0" w:space="0" w:color="auto" w:frame="1"/>
          <w:shd w:val="clear" w:color="auto" w:fill="FFFFFF"/>
        </w:rPr>
        <w:t>schedules, activities</w:t>
      </w:r>
      <w:r>
        <w:rPr>
          <w:color w:val="000000"/>
          <w:sz w:val="24"/>
          <w:szCs w:val="24"/>
          <w:bdr w:val="none" w:sz="0" w:space="0" w:color="auto" w:frame="1"/>
          <w:shd w:val="clear" w:color="auto" w:fill="FFFFFF"/>
        </w:rPr>
        <w:t xml:space="preserve"> and routines by which a service is delivered to the customer </w:t>
      </w:r>
      <w:r>
        <w:rPr>
          <w:color w:val="333300"/>
          <w:sz w:val="24"/>
          <w:szCs w:val="24"/>
          <w:bdr w:val="none" w:sz="0" w:space="0" w:color="auto" w:frame="1"/>
          <w:shd w:val="clear" w:color="auto" w:fill="FFFFFF"/>
        </w:rPr>
        <w:t>activities and routines by which a service is delivered to </w:t>
      </w:r>
      <w:r w:rsidR="00200CDB">
        <w:rPr>
          <w:color w:val="333300"/>
          <w:sz w:val="24"/>
          <w:szCs w:val="24"/>
          <w:bdr w:val="none" w:sz="0" w:space="0" w:color="auto" w:frame="1"/>
          <w:shd w:val="clear" w:color="auto" w:fill="FFFFFF"/>
        </w:rPr>
        <w:t>the customer.</w:t>
      </w:r>
    </w:p>
    <w:p w14:paraId="78F741D4" w14:textId="77777777" w:rsidR="00200CDB" w:rsidRPr="00200CDB" w:rsidRDefault="00200CDB" w:rsidP="00200CDB">
      <w:pPr>
        <w:rPr>
          <w:rFonts w:ascii="Times New Roman" w:hAnsi="Times New Roman" w:cs="Times New Roman"/>
          <w:b/>
          <w:bCs/>
          <w:noProof/>
          <w:u w:val="single"/>
        </w:rPr>
      </w:pPr>
      <w:r w:rsidRPr="00200CDB">
        <w:rPr>
          <w:rFonts w:ascii="Times New Roman" w:hAnsi="Times New Roman" w:cs="Times New Roman"/>
          <w:b/>
          <w:bCs/>
          <w:noProof/>
          <w:u w:val="single"/>
        </w:rPr>
        <w:t>MEANING</w:t>
      </w:r>
    </w:p>
    <w:p w14:paraId="40A55D20" w14:textId="77777777" w:rsidR="00200CDB" w:rsidRDefault="00200CDB" w:rsidP="00200CDB">
      <w:pPr>
        <w:rPr>
          <w:noProof/>
        </w:rPr>
      </w:pPr>
      <w:r>
        <w:rPr>
          <w:noProof/>
        </w:rPr>
        <w:t>Process in services refets to the actual procedures, mechanisms and flow of activites by which the service is delivered- the service delivery and operating systems.</w:t>
      </w:r>
    </w:p>
    <w:p w14:paraId="7BF4EB94" w14:textId="20D78D29" w:rsidR="00200CDB" w:rsidRDefault="00200CDB">
      <w:pPr>
        <w:rPr>
          <w:noProof/>
        </w:rPr>
      </w:pPr>
      <w:r>
        <w:rPr>
          <w:noProof/>
        </w:rPr>
        <w:t>In fast food outliets the process cmprises buying the coupons at one counter and picing up the food against that at another counter.</w:t>
      </w:r>
    </w:p>
    <w:p w14:paraId="7816581E" w14:textId="77777777" w:rsidR="00DF660F" w:rsidRDefault="00DF660F">
      <w:pPr>
        <w:rPr>
          <w:noProof/>
        </w:rPr>
      </w:pPr>
    </w:p>
    <w:p w14:paraId="084F217C" w14:textId="39F7F247" w:rsidR="00DF660F" w:rsidRPr="00200CDB" w:rsidRDefault="00DF660F">
      <w:pPr>
        <w:rPr>
          <w:noProof/>
        </w:rPr>
      </w:pPr>
      <w:r>
        <w:rPr>
          <w:noProof/>
        </w:rPr>
        <w:drawing>
          <wp:inline distT="0" distB="0" distL="0" distR="0" wp14:anchorId="5F7325AA" wp14:editId="5A3B0A19">
            <wp:extent cx="3724275" cy="1676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1676400"/>
                    </a:xfrm>
                    <a:prstGeom prst="rect">
                      <a:avLst/>
                    </a:prstGeom>
                    <a:noFill/>
                    <a:ln>
                      <a:noFill/>
                    </a:ln>
                  </pic:spPr>
                </pic:pic>
              </a:graphicData>
            </a:graphic>
          </wp:inline>
        </w:drawing>
      </w:r>
    </w:p>
    <w:p w14:paraId="604960AB" w14:textId="5002E661" w:rsidR="00530693" w:rsidRPr="00200CDB" w:rsidRDefault="00FF4B9C">
      <w:pPr>
        <w:rPr>
          <w:b/>
          <w:bCs/>
          <w:u w:val="single"/>
        </w:rPr>
      </w:pPr>
      <w:r w:rsidRPr="00200CDB">
        <w:rPr>
          <w:b/>
          <w:bCs/>
          <w:u w:val="single"/>
        </w:rPr>
        <w:t>CLASSIFICATION OF SERVICE OPERATING SYSTEMS</w:t>
      </w:r>
    </w:p>
    <w:p w14:paraId="09F10B6D" w14:textId="1911561C" w:rsidR="00FF4B9C" w:rsidRDefault="00FF4B9C">
      <w:r>
        <w:t>Service operating system may be classified in a number of ways. Two considered here for illustrative purposes are according to:</w:t>
      </w:r>
    </w:p>
    <w:p w14:paraId="49213362" w14:textId="60C8F7C0" w:rsidR="00FF4B9C" w:rsidRDefault="00200CDB" w:rsidP="00200CDB">
      <w:pPr>
        <w:ind w:left="360"/>
      </w:pPr>
      <w:r>
        <w:t xml:space="preserve">A) </w:t>
      </w:r>
      <w:r w:rsidR="00FF4B9C">
        <w:t xml:space="preserve">Type </w:t>
      </w:r>
      <w:r>
        <w:t>of process</w:t>
      </w:r>
    </w:p>
    <w:p w14:paraId="2909882E" w14:textId="18D55EA3" w:rsidR="00FF4B9C" w:rsidRDefault="00200CDB" w:rsidP="00200CDB">
      <w:pPr>
        <w:ind w:left="360"/>
      </w:pPr>
      <w:r>
        <w:t xml:space="preserve">B) </w:t>
      </w:r>
      <w:r w:rsidR="00FF4B9C">
        <w:t>The degree of contact</w:t>
      </w:r>
    </w:p>
    <w:p w14:paraId="1A708D6D" w14:textId="4FBB5588" w:rsidR="00FF4B9C" w:rsidRPr="00200CDB" w:rsidRDefault="00200CDB" w:rsidP="00200CDB">
      <w:pPr>
        <w:rPr>
          <w:b/>
          <w:bCs/>
        </w:rPr>
      </w:pPr>
      <w:r w:rsidRPr="00200CDB">
        <w:rPr>
          <w:b/>
          <w:bCs/>
        </w:rPr>
        <w:t>A)</w:t>
      </w:r>
      <w:r>
        <w:rPr>
          <w:b/>
          <w:bCs/>
        </w:rPr>
        <w:t xml:space="preserve"> </w:t>
      </w:r>
      <w:r w:rsidRPr="00200CDB">
        <w:rPr>
          <w:b/>
          <w:bCs/>
        </w:rPr>
        <w:t>THE TYPE OF PROCESS</w:t>
      </w:r>
    </w:p>
    <w:p w14:paraId="50DB081B" w14:textId="75894E24" w:rsidR="00FF4B9C" w:rsidRDefault="00FF4B9C" w:rsidP="00200CDB">
      <w:r>
        <w:t>Three types of process of relevance to service organisation are:</w:t>
      </w:r>
    </w:p>
    <w:p w14:paraId="2F87A3AE" w14:textId="33BE16D0" w:rsidR="00FF4B9C" w:rsidRDefault="00FF4B9C" w:rsidP="00FF4B9C">
      <w:pPr>
        <w:pStyle w:val="ListParagraph"/>
        <w:numPr>
          <w:ilvl w:val="0"/>
          <w:numId w:val="3"/>
        </w:numPr>
      </w:pPr>
      <w:r>
        <w:t>Line operations</w:t>
      </w:r>
    </w:p>
    <w:p w14:paraId="1E7E05BA" w14:textId="71532AA8" w:rsidR="00FF4B9C" w:rsidRDefault="00FF4B9C" w:rsidP="00FF4B9C">
      <w:pPr>
        <w:pStyle w:val="ListParagraph"/>
        <w:numPr>
          <w:ilvl w:val="0"/>
          <w:numId w:val="3"/>
        </w:numPr>
      </w:pPr>
      <w:r>
        <w:t>Job shop operations</w:t>
      </w:r>
    </w:p>
    <w:p w14:paraId="33110D61" w14:textId="77777777" w:rsidR="00200CDB" w:rsidRDefault="00FF4B9C" w:rsidP="00200CDB">
      <w:pPr>
        <w:pStyle w:val="ListParagraph"/>
        <w:numPr>
          <w:ilvl w:val="0"/>
          <w:numId w:val="3"/>
        </w:numPr>
      </w:pPr>
      <w:r>
        <w:t>Intermittent operations</w:t>
      </w:r>
    </w:p>
    <w:p w14:paraId="02D82141" w14:textId="799D3F96" w:rsidR="00FF4B9C" w:rsidRPr="00200CDB" w:rsidRDefault="00FF4B9C" w:rsidP="00200CDB">
      <w:pPr>
        <w:pStyle w:val="ListParagraph"/>
        <w:numPr>
          <w:ilvl w:val="0"/>
          <w:numId w:val="5"/>
        </w:numPr>
        <w:rPr>
          <w:b/>
          <w:bCs/>
          <w:sz w:val="28"/>
          <w:szCs w:val="28"/>
          <w:u w:val="single"/>
        </w:rPr>
      </w:pPr>
      <w:r w:rsidRPr="00200CDB">
        <w:rPr>
          <w:rFonts w:ascii="Times New Roman" w:eastAsia="Times New Roman" w:hAnsi="Times New Roman" w:cs="Times New Roman"/>
          <w:b/>
          <w:bCs/>
          <w:color w:val="000000" w:themeColor="text1"/>
          <w:sz w:val="28"/>
          <w:szCs w:val="28"/>
          <w:u w:val="single"/>
          <w:lang w:eastAsia="en-IN"/>
        </w:rPr>
        <w:t>Line operations</w:t>
      </w:r>
    </w:p>
    <w:p w14:paraId="388062B3" w14:textId="77777777" w:rsidR="00FF4B9C" w:rsidRPr="00200CDB" w:rsidRDefault="00FF4B9C" w:rsidP="00200CDB">
      <w:pPr>
        <w:shd w:val="clear" w:color="auto" w:fill="FFFFFF"/>
        <w:spacing w:after="240" w:line="240" w:lineRule="auto"/>
        <w:ind w:firstLine="720"/>
        <w:jc w:val="both"/>
        <w:rPr>
          <w:rFonts w:ascii="Times New Roman" w:eastAsia="Times New Roman" w:hAnsi="Times New Roman" w:cs="Times New Roman"/>
          <w:color w:val="000000" w:themeColor="text1"/>
          <w:sz w:val="24"/>
          <w:szCs w:val="24"/>
          <w:lang w:eastAsia="en-IN"/>
        </w:rPr>
      </w:pPr>
      <w:r w:rsidRPr="00200CDB">
        <w:rPr>
          <w:rFonts w:ascii="Times New Roman" w:eastAsia="Times New Roman" w:hAnsi="Times New Roman" w:cs="Times New Roman"/>
          <w:color w:val="000000" w:themeColor="text1"/>
          <w:sz w:val="24"/>
          <w:szCs w:val="24"/>
          <w:lang w:eastAsia="en-IN"/>
        </w:rPr>
        <w:t>Line operations progress in a linear fashion. Thus, the client passes through a sequential experience beginning at point A, when they first enter the store or contact the business. Now, service delivery passes through a number of processes before finalizing the transaction.</w:t>
      </w:r>
    </w:p>
    <w:p w14:paraId="30574DB0" w14:textId="77777777" w:rsidR="00FF4B9C" w:rsidRPr="00200CDB" w:rsidRDefault="00FF4B9C" w:rsidP="00200CDB">
      <w:pPr>
        <w:shd w:val="clear" w:color="auto" w:fill="FFFFFF"/>
        <w:spacing w:after="240" w:line="240" w:lineRule="auto"/>
        <w:ind w:firstLine="720"/>
        <w:jc w:val="both"/>
        <w:rPr>
          <w:rFonts w:ascii="Times New Roman" w:eastAsia="Times New Roman" w:hAnsi="Times New Roman" w:cs="Times New Roman"/>
          <w:color w:val="000000" w:themeColor="text1"/>
          <w:sz w:val="24"/>
          <w:szCs w:val="24"/>
          <w:lang w:eastAsia="en-IN"/>
        </w:rPr>
      </w:pPr>
      <w:r w:rsidRPr="00200CDB">
        <w:rPr>
          <w:rFonts w:ascii="Times New Roman" w:eastAsia="Times New Roman" w:hAnsi="Times New Roman" w:cs="Times New Roman"/>
          <w:color w:val="000000" w:themeColor="text1"/>
          <w:sz w:val="24"/>
          <w:szCs w:val="24"/>
          <w:lang w:eastAsia="en-IN"/>
        </w:rPr>
        <w:lastRenderedPageBreak/>
        <w:t>Although this is perhaps the simplest of the service processes to understand, it has several drawbacks. If one element in the linear operation is flawed or bottlenecked, the client will judge the service as a whole based on this weak area.</w:t>
      </w:r>
    </w:p>
    <w:p w14:paraId="204C2F8F" w14:textId="77777777" w:rsidR="00FF4B9C" w:rsidRPr="00200CDB" w:rsidRDefault="00FF4B9C" w:rsidP="00200CDB">
      <w:pPr>
        <w:shd w:val="clear" w:color="auto" w:fill="FFFFFF"/>
        <w:spacing w:after="240" w:line="240" w:lineRule="auto"/>
        <w:ind w:firstLine="720"/>
        <w:jc w:val="both"/>
        <w:rPr>
          <w:rFonts w:ascii="Times New Roman" w:eastAsia="Times New Roman" w:hAnsi="Times New Roman" w:cs="Times New Roman"/>
          <w:color w:val="000000" w:themeColor="text1"/>
          <w:sz w:val="24"/>
          <w:szCs w:val="24"/>
          <w:lang w:eastAsia="en-IN"/>
        </w:rPr>
      </w:pPr>
      <w:r w:rsidRPr="00200CDB">
        <w:rPr>
          <w:rFonts w:ascii="Times New Roman" w:eastAsia="Times New Roman" w:hAnsi="Times New Roman" w:cs="Times New Roman"/>
          <w:color w:val="000000" w:themeColor="text1"/>
          <w:sz w:val="24"/>
          <w:szCs w:val="24"/>
          <w:lang w:eastAsia="en-IN"/>
        </w:rPr>
        <w:t>It’s also not a service process that allows for much flexibility. That does make controlling it easier, but it would only suit a standard offering that implements repetitive processes with little or no variation. This type of service process is the</w:t>
      </w:r>
      <w:hyperlink r:id="rId6" w:history="1">
        <w:r w:rsidRPr="00200CDB">
          <w:rPr>
            <w:rFonts w:ascii="Times New Roman" w:eastAsia="Times New Roman" w:hAnsi="Times New Roman" w:cs="Times New Roman"/>
            <w:color w:val="000000" w:themeColor="text1"/>
            <w:sz w:val="24"/>
            <w:szCs w:val="24"/>
            <w:lang w:eastAsia="en-IN"/>
          </w:rPr>
          <w:t> easiest to automate</w:t>
        </w:r>
      </w:hyperlink>
      <w:r w:rsidRPr="00200CDB">
        <w:rPr>
          <w:rFonts w:ascii="Times New Roman" w:eastAsia="Times New Roman" w:hAnsi="Times New Roman" w:cs="Times New Roman"/>
          <w:color w:val="000000" w:themeColor="text1"/>
          <w:sz w:val="24"/>
          <w:szCs w:val="24"/>
          <w:lang w:eastAsia="en-IN"/>
        </w:rPr>
        <w:t> because it is so standardized. Every customer has a similar customer experience, and the service process does not vary.</w:t>
      </w:r>
    </w:p>
    <w:p w14:paraId="25C93387" w14:textId="60E6FB4B" w:rsidR="00FF4B9C" w:rsidRPr="00200CDB" w:rsidRDefault="00200CDB" w:rsidP="00200CDB">
      <w:pPr>
        <w:shd w:val="clear" w:color="auto" w:fill="FFFFFF"/>
        <w:spacing w:before="540" w:after="315" w:line="240" w:lineRule="auto"/>
        <w:jc w:val="both"/>
        <w:outlineLvl w:val="2"/>
        <w:rPr>
          <w:rFonts w:ascii="Times New Roman" w:eastAsia="Times New Roman" w:hAnsi="Times New Roman" w:cs="Times New Roman"/>
          <w:b/>
          <w:bCs/>
          <w:color w:val="000000" w:themeColor="text1"/>
          <w:sz w:val="28"/>
          <w:szCs w:val="28"/>
          <w:u w:val="single"/>
          <w:lang w:eastAsia="en-IN"/>
        </w:rPr>
      </w:pPr>
      <w:r>
        <w:rPr>
          <w:rFonts w:ascii="Times New Roman" w:eastAsia="Times New Roman" w:hAnsi="Times New Roman" w:cs="Times New Roman"/>
          <w:b/>
          <w:bCs/>
          <w:color w:val="000000" w:themeColor="text1"/>
          <w:sz w:val="28"/>
          <w:szCs w:val="28"/>
          <w:u w:val="single"/>
          <w:lang w:eastAsia="en-IN"/>
        </w:rPr>
        <w:t>b)</w:t>
      </w:r>
      <w:r w:rsidR="00FF4B9C" w:rsidRPr="00200CDB">
        <w:rPr>
          <w:rFonts w:ascii="Times New Roman" w:eastAsia="Times New Roman" w:hAnsi="Times New Roman" w:cs="Times New Roman"/>
          <w:b/>
          <w:bCs/>
          <w:color w:val="000000" w:themeColor="text1"/>
          <w:sz w:val="28"/>
          <w:szCs w:val="28"/>
          <w:u w:val="single"/>
          <w:lang w:eastAsia="en-IN"/>
        </w:rPr>
        <w:t xml:space="preserve"> Job Shop Operations</w:t>
      </w:r>
    </w:p>
    <w:p w14:paraId="32CA8CD3" w14:textId="77777777" w:rsidR="00FF4B9C" w:rsidRPr="00200CDB" w:rsidRDefault="00FF4B9C" w:rsidP="00200CDB">
      <w:pPr>
        <w:shd w:val="clear" w:color="auto" w:fill="FFFFFF"/>
        <w:spacing w:after="240" w:line="240" w:lineRule="auto"/>
        <w:ind w:firstLine="720"/>
        <w:jc w:val="both"/>
        <w:rPr>
          <w:rFonts w:ascii="Times New Roman" w:eastAsia="Times New Roman" w:hAnsi="Times New Roman" w:cs="Times New Roman"/>
          <w:color w:val="000000" w:themeColor="text1"/>
          <w:sz w:val="24"/>
          <w:szCs w:val="24"/>
          <w:lang w:eastAsia="en-IN"/>
        </w:rPr>
      </w:pPr>
      <w:r w:rsidRPr="00200CDB">
        <w:rPr>
          <w:rFonts w:ascii="Times New Roman" w:eastAsia="Times New Roman" w:hAnsi="Times New Roman" w:cs="Times New Roman"/>
          <w:color w:val="000000" w:themeColor="text1"/>
          <w:sz w:val="24"/>
          <w:szCs w:val="24"/>
          <w:lang w:eastAsia="en-IN"/>
        </w:rPr>
        <w:t>This type of service model provides customer satisfaction by tailoring the service to the client’s needs. For example, a professional organization such as a law firm or a bespoke service such as that which a carpenter may provide is only open to a limited level of standardization. Each client’s needs will vary to some degree, and the service process must, therefore, vary accordingly.</w:t>
      </w:r>
    </w:p>
    <w:p w14:paraId="1F8938C5" w14:textId="77777777" w:rsidR="00FF4B9C" w:rsidRPr="00200CDB" w:rsidRDefault="00FF4B9C" w:rsidP="00200CDB">
      <w:pPr>
        <w:shd w:val="clear" w:color="auto" w:fill="FFFFFF"/>
        <w:spacing w:after="240" w:line="240" w:lineRule="auto"/>
        <w:ind w:firstLine="720"/>
        <w:jc w:val="both"/>
        <w:rPr>
          <w:rFonts w:ascii="Times New Roman" w:eastAsia="Times New Roman" w:hAnsi="Times New Roman" w:cs="Times New Roman"/>
          <w:color w:val="000000" w:themeColor="text1"/>
          <w:sz w:val="24"/>
          <w:szCs w:val="24"/>
          <w:lang w:eastAsia="en-IN"/>
        </w:rPr>
      </w:pPr>
      <w:r w:rsidRPr="00200CDB">
        <w:rPr>
          <w:rFonts w:ascii="Times New Roman" w:eastAsia="Times New Roman" w:hAnsi="Times New Roman" w:cs="Times New Roman"/>
          <w:color w:val="000000" w:themeColor="text1"/>
          <w:sz w:val="24"/>
          <w:szCs w:val="24"/>
          <w:lang w:eastAsia="en-IN"/>
        </w:rPr>
        <w:t>Being able to offer flexibility makes this model attractive, but it can complicate scheduling and </w:t>
      </w:r>
      <w:hyperlink r:id="rId7" w:history="1">
        <w:r w:rsidRPr="00200CDB">
          <w:rPr>
            <w:rFonts w:ascii="Times New Roman" w:eastAsia="Times New Roman" w:hAnsi="Times New Roman" w:cs="Times New Roman"/>
            <w:color w:val="000000" w:themeColor="text1"/>
            <w:sz w:val="24"/>
            <w:szCs w:val="24"/>
            <w:lang w:eastAsia="en-IN"/>
          </w:rPr>
          <w:t>workflows</w:t>
        </w:r>
      </w:hyperlink>
      <w:r w:rsidRPr="00200CDB">
        <w:rPr>
          <w:rFonts w:ascii="Times New Roman" w:eastAsia="Times New Roman" w:hAnsi="Times New Roman" w:cs="Times New Roman"/>
          <w:color w:val="000000" w:themeColor="text1"/>
          <w:sz w:val="24"/>
          <w:szCs w:val="24"/>
          <w:lang w:eastAsia="en-IN"/>
        </w:rPr>
        <w:t>.</w:t>
      </w:r>
    </w:p>
    <w:p w14:paraId="6E53A74B" w14:textId="5088E3FC" w:rsidR="00FF4B9C" w:rsidRPr="00200CDB" w:rsidRDefault="00200CDB" w:rsidP="00200CDB">
      <w:pPr>
        <w:shd w:val="clear" w:color="auto" w:fill="FFFFFF"/>
        <w:spacing w:before="540" w:after="315" w:line="240" w:lineRule="auto"/>
        <w:jc w:val="both"/>
        <w:outlineLvl w:val="2"/>
        <w:rPr>
          <w:rFonts w:ascii="Times New Roman" w:eastAsia="Times New Roman" w:hAnsi="Times New Roman" w:cs="Times New Roman"/>
          <w:b/>
          <w:bCs/>
          <w:color w:val="000000" w:themeColor="text1"/>
          <w:sz w:val="28"/>
          <w:szCs w:val="28"/>
          <w:u w:val="single"/>
          <w:lang w:eastAsia="en-IN"/>
        </w:rPr>
      </w:pPr>
      <w:r>
        <w:rPr>
          <w:rFonts w:ascii="Times New Roman" w:eastAsia="Times New Roman" w:hAnsi="Times New Roman" w:cs="Times New Roman"/>
          <w:b/>
          <w:bCs/>
          <w:color w:val="000000" w:themeColor="text1"/>
          <w:sz w:val="28"/>
          <w:szCs w:val="28"/>
          <w:u w:val="single"/>
          <w:lang w:eastAsia="en-IN"/>
        </w:rPr>
        <w:t>c)</w:t>
      </w:r>
      <w:r w:rsidR="00FF4B9C" w:rsidRPr="00200CDB">
        <w:rPr>
          <w:rFonts w:ascii="Times New Roman" w:eastAsia="Times New Roman" w:hAnsi="Times New Roman" w:cs="Times New Roman"/>
          <w:b/>
          <w:bCs/>
          <w:color w:val="000000" w:themeColor="text1"/>
          <w:sz w:val="28"/>
          <w:szCs w:val="28"/>
          <w:u w:val="single"/>
          <w:lang w:eastAsia="en-IN"/>
        </w:rPr>
        <w:t xml:space="preserve"> Intermittent Operations</w:t>
      </w:r>
    </w:p>
    <w:p w14:paraId="1A45DE43" w14:textId="77777777" w:rsidR="00FF4B9C" w:rsidRPr="00200CDB" w:rsidRDefault="00FF4B9C" w:rsidP="00200CDB">
      <w:pPr>
        <w:shd w:val="clear" w:color="auto" w:fill="FFFFFF"/>
        <w:spacing w:after="240" w:line="240" w:lineRule="auto"/>
        <w:ind w:firstLine="720"/>
        <w:jc w:val="both"/>
        <w:rPr>
          <w:rFonts w:ascii="Times New Roman" w:eastAsia="Times New Roman" w:hAnsi="Times New Roman" w:cs="Times New Roman"/>
          <w:color w:val="000000" w:themeColor="text1"/>
          <w:sz w:val="24"/>
          <w:szCs w:val="24"/>
          <w:lang w:eastAsia="en-IN"/>
        </w:rPr>
      </w:pPr>
      <w:r w:rsidRPr="00200CDB">
        <w:rPr>
          <w:rFonts w:ascii="Times New Roman" w:eastAsia="Times New Roman" w:hAnsi="Times New Roman" w:cs="Times New Roman"/>
          <w:color w:val="000000" w:themeColor="text1"/>
          <w:sz w:val="24"/>
          <w:szCs w:val="24"/>
          <w:lang w:eastAsia="en-IN"/>
        </w:rPr>
        <w:t>Some service projects are unique and seldom repeated. For example, construction projects or branding initiatives would fall under this category. In most instances, the projects themselves are of a relatively large scale. They will involve bringing together several elements so that they can work harmoniously.</w:t>
      </w:r>
    </w:p>
    <w:p w14:paraId="056C671E" w14:textId="77777777" w:rsidR="00FF4B9C" w:rsidRPr="00200CDB" w:rsidRDefault="00FF4B9C" w:rsidP="00200CDB">
      <w:pPr>
        <w:shd w:val="clear" w:color="auto" w:fill="FFFFFF"/>
        <w:spacing w:after="240" w:line="240" w:lineRule="auto"/>
        <w:ind w:firstLine="720"/>
        <w:jc w:val="both"/>
        <w:rPr>
          <w:rFonts w:ascii="Times New Roman" w:eastAsia="Times New Roman" w:hAnsi="Times New Roman" w:cs="Times New Roman"/>
          <w:color w:val="000000" w:themeColor="text1"/>
          <w:sz w:val="24"/>
          <w:szCs w:val="24"/>
          <w:lang w:eastAsia="en-IN"/>
        </w:rPr>
      </w:pPr>
      <w:r w:rsidRPr="00200CDB">
        <w:rPr>
          <w:rFonts w:ascii="Times New Roman" w:eastAsia="Times New Roman" w:hAnsi="Times New Roman" w:cs="Times New Roman"/>
          <w:color w:val="000000" w:themeColor="text1"/>
          <w:sz w:val="24"/>
          <w:szCs w:val="24"/>
          <w:lang w:eastAsia="en-IN"/>
        </w:rPr>
        <w:t>Planning will be key, and managers would evaluate each project independently in order to determine what process flows would contribute to the final result: providing the desired service to its clients.</w:t>
      </w:r>
      <w:hyperlink r:id="rId8" w:history="1">
        <w:r w:rsidRPr="00200CDB">
          <w:rPr>
            <w:rFonts w:ascii="Times New Roman" w:eastAsia="Times New Roman" w:hAnsi="Times New Roman" w:cs="Times New Roman"/>
            <w:color w:val="000000" w:themeColor="text1"/>
            <w:sz w:val="24"/>
            <w:szCs w:val="24"/>
            <w:u w:val="single"/>
            <w:lang w:eastAsia="en-IN"/>
          </w:rPr>
          <w:t> Critical path analysis</w:t>
        </w:r>
      </w:hyperlink>
      <w:r w:rsidRPr="00200CDB">
        <w:rPr>
          <w:rFonts w:ascii="Times New Roman" w:eastAsia="Times New Roman" w:hAnsi="Times New Roman" w:cs="Times New Roman"/>
          <w:color w:val="000000" w:themeColor="text1"/>
          <w:sz w:val="24"/>
          <w:szCs w:val="24"/>
          <w:lang w:eastAsia="en-IN"/>
        </w:rPr>
        <w:t> is often used in this context.</w:t>
      </w:r>
    </w:p>
    <w:p w14:paraId="6A8F5732" w14:textId="6A4372E6" w:rsidR="00351B4D" w:rsidRPr="00200CDB" w:rsidRDefault="00200CDB" w:rsidP="00200CDB">
      <w:pPr>
        <w:pStyle w:val="Heading4"/>
        <w:shd w:val="clear" w:color="auto" w:fill="FFFFFF"/>
        <w:spacing w:before="0" w:line="360" w:lineRule="atLeast"/>
        <w:jc w:val="both"/>
        <w:textAlignment w:val="baseline"/>
        <w:rPr>
          <w:rFonts w:ascii="Times New Roman" w:hAnsi="Times New Roman" w:cs="Times New Roman"/>
          <w:color w:val="000000" w:themeColor="text1"/>
          <w:sz w:val="24"/>
          <w:szCs w:val="24"/>
        </w:rPr>
      </w:pPr>
      <w:r w:rsidRPr="00200CDB">
        <w:rPr>
          <w:rFonts w:ascii="Times New Roman" w:hAnsi="Times New Roman" w:cs="Times New Roman"/>
          <w:b/>
          <w:bCs/>
          <w:i w:val="0"/>
          <w:iCs w:val="0"/>
          <w:color w:val="000000" w:themeColor="text1"/>
          <w:sz w:val="28"/>
          <w:szCs w:val="28"/>
          <w:u w:val="single"/>
          <w:bdr w:val="none" w:sz="0" w:space="0" w:color="auto" w:frame="1"/>
        </w:rPr>
        <w:t>B). THE DEGREE OF CONTACT</w:t>
      </w:r>
      <w:r w:rsidR="00351B4D" w:rsidRPr="00200CDB">
        <w:rPr>
          <w:rFonts w:ascii="Times New Roman" w:hAnsi="Times New Roman" w:cs="Times New Roman"/>
          <w:color w:val="000000" w:themeColor="text1"/>
          <w:sz w:val="24"/>
          <w:szCs w:val="24"/>
          <w:bdr w:val="none" w:sz="0" w:space="0" w:color="auto" w:frame="1"/>
        </w:rPr>
        <w:t>:</w:t>
      </w:r>
    </w:p>
    <w:p w14:paraId="1810F900" w14:textId="08D00A93" w:rsidR="00351B4D" w:rsidRDefault="00351B4D" w:rsidP="00200CDB">
      <w:pPr>
        <w:pStyle w:val="NormalWeb"/>
        <w:shd w:val="clear" w:color="auto" w:fill="FFFFFF"/>
        <w:spacing w:before="0" w:beforeAutospacing="0" w:after="288" w:afterAutospacing="0" w:line="480" w:lineRule="atLeast"/>
        <w:ind w:firstLine="720"/>
        <w:jc w:val="both"/>
        <w:textAlignment w:val="baseline"/>
        <w:rPr>
          <w:color w:val="000000" w:themeColor="text1"/>
        </w:rPr>
      </w:pPr>
      <w:r w:rsidRPr="00200CDB">
        <w:rPr>
          <w:color w:val="000000" w:themeColor="text1"/>
        </w:rPr>
        <w:t xml:space="preserve">Managing service operations with a high level of customer contact with the service delivery process presents different challenges compared with those systems where there is a low level of customer contact. The amount of customer contact has an effect on </w:t>
      </w:r>
      <w:r w:rsidR="00200CDB" w:rsidRPr="00200CDB">
        <w:rPr>
          <w:color w:val="000000" w:themeColor="text1"/>
        </w:rPr>
        <w:t>many</w:t>
      </w:r>
      <w:r w:rsidRPr="00200CDB">
        <w:rPr>
          <w:color w:val="000000" w:themeColor="text1"/>
        </w:rPr>
        <w:t xml:space="preserve"> of the </w:t>
      </w:r>
      <w:r w:rsidR="00084941" w:rsidRPr="00200CDB">
        <w:rPr>
          <w:color w:val="000000" w:themeColor="text1"/>
        </w:rPr>
        <w:t>decision’s</w:t>
      </w:r>
      <w:r w:rsidRPr="00200CDB">
        <w:rPr>
          <w:color w:val="000000" w:themeColor="text1"/>
        </w:rPr>
        <w:t xml:space="preserve"> operations managers have to make. These kinds of systems (high contact or low contact) have an effect upon service operations and have implications for managers of service systems.</w:t>
      </w:r>
    </w:p>
    <w:p w14:paraId="4B986080" w14:textId="2FBAF168" w:rsidR="00DF660F" w:rsidRPr="00200CDB" w:rsidRDefault="00DF660F" w:rsidP="00200CDB">
      <w:pPr>
        <w:pStyle w:val="NormalWeb"/>
        <w:shd w:val="clear" w:color="auto" w:fill="FFFFFF"/>
        <w:spacing w:before="0" w:beforeAutospacing="0" w:after="288" w:afterAutospacing="0" w:line="480" w:lineRule="atLeast"/>
        <w:ind w:firstLine="720"/>
        <w:jc w:val="both"/>
        <w:textAlignment w:val="baseline"/>
        <w:rPr>
          <w:color w:val="000000" w:themeColor="text1"/>
        </w:rPr>
      </w:pPr>
      <w:r>
        <w:rPr>
          <w:color w:val="000000" w:themeColor="text1"/>
        </w:rPr>
        <w:t>]</w:t>
      </w:r>
    </w:p>
    <w:p w14:paraId="5E2D34B0" w14:textId="77777777" w:rsidR="00351B4D" w:rsidRPr="00200CDB" w:rsidRDefault="00351B4D" w:rsidP="00200CDB">
      <w:pPr>
        <w:pStyle w:val="NormalWeb"/>
        <w:shd w:val="clear" w:color="auto" w:fill="FFFFFF"/>
        <w:spacing w:before="0" w:beforeAutospacing="0" w:after="0" w:afterAutospacing="0" w:line="480" w:lineRule="atLeast"/>
        <w:jc w:val="both"/>
        <w:textAlignment w:val="baseline"/>
        <w:rPr>
          <w:color w:val="000000" w:themeColor="text1"/>
        </w:rPr>
      </w:pPr>
      <w:r w:rsidRPr="00200CDB">
        <w:rPr>
          <w:b/>
          <w:bCs/>
          <w:color w:val="000000" w:themeColor="text1"/>
          <w:bdr w:val="none" w:sz="0" w:space="0" w:color="auto" w:frame="1"/>
        </w:rPr>
        <w:lastRenderedPageBreak/>
        <w:t>Some of these are:</w:t>
      </w:r>
    </w:p>
    <w:p w14:paraId="074B2CEA" w14:textId="77777777" w:rsidR="00351B4D" w:rsidRPr="00200CDB" w:rsidRDefault="00351B4D" w:rsidP="00200CDB">
      <w:pPr>
        <w:pStyle w:val="NormalWeb"/>
        <w:shd w:val="clear" w:color="auto" w:fill="FFFFFF"/>
        <w:spacing w:before="0" w:beforeAutospacing="0" w:after="288" w:afterAutospacing="0" w:line="480" w:lineRule="atLeast"/>
        <w:jc w:val="both"/>
        <w:textAlignment w:val="baseline"/>
        <w:rPr>
          <w:color w:val="000000" w:themeColor="text1"/>
        </w:rPr>
      </w:pPr>
      <w:r w:rsidRPr="00200CDB">
        <w:rPr>
          <w:color w:val="000000" w:themeColor="text1"/>
        </w:rPr>
        <w:t>(a) High contact systems are more difficult to control since the customer can make an input to the process or even disrupt the process;</w:t>
      </w:r>
    </w:p>
    <w:p w14:paraId="6A06D2D7" w14:textId="77777777" w:rsidR="00351B4D" w:rsidRPr="00200CDB" w:rsidRDefault="00351B4D" w:rsidP="00200CDB">
      <w:pPr>
        <w:pStyle w:val="NormalWeb"/>
        <w:shd w:val="clear" w:color="auto" w:fill="FFFFFF"/>
        <w:spacing w:before="0" w:beforeAutospacing="0" w:after="288" w:afterAutospacing="0" w:line="480" w:lineRule="atLeast"/>
        <w:jc w:val="both"/>
        <w:textAlignment w:val="baseline"/>
        <w:rPr>
          <w:color w:val="000000" w:themeColor="text1"/>
        </w:rPr>
      </w:pPr>
      <w:r w:rsidRPr="00200CDB">
        <w:rPr>
          <w:color w:val="000000" w:themeColor="text1"/>
        </w:rPr>
        <w:t>(b) In high contact systems the customer can affect the timing of demand and it is more difficult to balance the capacity of the system to meet demands placed upon it;</w:t>
      </w:r>
    </w:p>
    <w:p w14:paraId="22D36709" w14:textId="77777777" w:rsidR="00351B4D" w:rsidRPr="00200CDB" w:rsidRDefault="00351B4D" w:rsidP="00200CDB">
      <w:pPr>
        <w:pStyle w:val="NormalWeb"/>
        <w:shd w:val="clear" w:color="auto" w:fill="FFFFFF"/>
        <w:spacing w:before="0" w:beforeAutospacing="0" w:after="288" w:afterAutospacing="0" w:line="480" w:lineRule="atLeast"/>
        <w:jc w:val="both"/>
        <w:textAlignment w:val="baseline"/>
        <w:rPr>
          <w:color w:val="000000" w:themeColor="text1"/>
        </w:rPr>
      </w:pPr>
      <w:r w:rsidRPr="00200CDB">
        <w:rPr>
          <w:color w:val="000000" w:themeColor="text1"/>
        </w:rPr>
        <w:t>(c) Workers in high contact systems can have a great influence upon the customers’ view of the service provided;</w:t>
      </w:r>
    </w:p>
    <w:p w14:paraId="23249173" w14:textId="77777777" w:rsidR="00351B4D" w:rsidRPr="00200CDB" w:rsidRDefault="00351B4D" w:rsidP="00200CDB">
      <w:pPr>
        <w:pStyle w:val="NormalWeb"/>
        <w:shd w:val="clear" w:color="auto" w:fill="FFFFFF"/>
        <w:spacing w:before="0" w:beforeAutospacing="0" w:after="288" w:afterAutospacing="0" w:line="480" w:lineRule="atLeast"/>
        <w:jc w:val="both"/>
        <w:textAlignment w:val="baseline"/>
        <w:rPr>
          <w:color w:val="000000" w:themeColor="text1"/>
        </w:rPr>
      </w:pPr>
      <w:r w:rsidRPr="00200CDB">
        <w:rPr>
          <w:color w:val="000000" w:themeColor="text1"/>
        </w:rPr>
        <w:t>(d) In high contact systems production scheduling is more difficult;</w:t>
      </w:r>
    </w:p>
    <w:p w14:paraId="4CEC9FB3" w14:textId="77777777" w:rsidR="00351B4D" w:rsidRPr="00200CDB" w:rsidRDefault="00351B4D" w:rsidP="00200CDB">
      <w:pPr>
        <w:pStyle w:val="NormalWeb"/>
        <w:shd w:val="clear" w:color="auto" w:fill="FFFFFF"/>
        <w:spacing w:before="0" w:beforeAutospacing="0" w:after="288" w:afterAutospacing="0" w:line="480" w:lineRule="atLeast"/>
        <w:jc w:val="both"/>
        <w:textAlignment w:val="baseline"/>
        <w:rPr>
          <w:color w:val="000000" w:themeColor="text1"/>
        </w:rPr>
      </w:pPr>
      <w:r w:rsidRPr="00200CDB">
        <w:rPr>
          <w:color w:val="000000" w:themeColor="text1"/>
        </w:rPr>
        <w:t>(e) It may be more difficult to rationalize high contact systems (e.g. by substituting technology);</w:t>
      </w:r>
    </w:p>
    <w:p w14:paraId="2CB77556" w14:textId="31CBF3A1" w:rsidR="00351B4D" w:rsidRDefault="00351B4D" w:rsidP="00200CDB">
      <w:pPr>
        <w:pStyle w:val="NormalWeb"/>
        <w:shd w:val="clear" w:color="auto" w:fill="FFFFFF"/>
        <w:spacing w:before="0" w:beforeAutospacing="0" w:after="288" w:afterAutospacing="0" w:line="480" w:lineRule="atLeast"/>
        <w:jc w:val="both"/>
        <w:textAlignment w:val="baseline"/>
        <w:rPr>
          <w:color w:val="000000" w:themeColor="text1"/>
        </w:rPr>
      </w:pPr>
      <w:r w:rsidRPr="00200CDB">
        <w:rPr>
          <w:color w:val="000000" w:themeColor="text1"/>
        </w:rPr>
        <w:t>(f) It may be beneficial to separate high contact and low contact elements of a service system and encourage staff specialization in these different functions because of the varying skills required.</w:t>
      </w:r>
    </w:p>
    <w:p w14:paraId="784E40F3" w14:textId="5EEA9A18" w:rsidR="00DF660F" w:rsidRPr="00C70F60" w:rsidRDefault="00DF660F" w:rsidP="00200CDB">
      <w:pPr>
        <w:pStyle w:val="NormalWeb"/>
        <w:shd w:val="clear" w:color="auto" w:fill="FFFFFF"/>
        <w:spacing w:before="0" w:beforeAutospacing="0" w:after="288" w:afterAutospacing="0" w:line="480" w:lineRule="atLeast"/>
        <w:jc w:val="both"/>
        <w:textAlignment w:val="baseline"/>
        <w:rPr>
          <w:b/>
          <w:bCs/>
          <w:color w:val="000000" w:themeColor="text1"/>
          <w:u w:val="single"/>
        </w:rPr>
      </w:pPr>
      <w:r w:rsidRPr="00C70F60">
        <w:rPr>
          <w:b/>
          <w:bCs/>
          <w:color w:val="000000" w:themeColor="text1"/>
          <w:u w:val="single"/>
        </w:rPr>
        <w:t>POLICIES AND FLOWCHARTING</w:t>
      </w:r>
    </w:p>
    <w:p w14:paraId="69267A5C" w14:textId="78A3F638" w:rsidR="00DF660F" w:rsidRDefault="00DF660F" w:rsidP="00200CDB">
      <w:pPr>
        <w:pStyle w:val="NormalWeb"/>
        <w:shd w:val="clear" w:color="auto" w:fill="FFFFFF"/>
        <w:spacing w:before="0" w:beforeAutospacing="0" w:after="288" w:afterAutospacing="0" w:line="480" w:lineRule="atLeast"/>
        <w:jc w:val="both"/>
        <w:textAlignment w:val="baseline"/>
        <w:rPr>
          <w:color w:val="000000" w:themeColor="text1"/>
        </w:rPr>
      </w:pPr>
      <w:r>
        <w:rPr>
          <w:color w:val="000000" w:themeColor="text1"/>
        </w:rPr>
        <w:tab/>
        <w:t>Flow charting offers a number of advantages in services process.</w:t>
      </w:r>
    </w:p>
    <w:p w14:paraId="4529BD60" w14:textId="4281FF35" w:rsidR="00DF660F" w:rsidRDefault="00DF660F" w:rsidP="00DF660F">
      <w:pPr>
        <w:pStyle w:val="NormalWeb"/>
        <w:numPr>
          <w:ilvl w:val="0"/>
          <w:numId w:val="6"/>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Providing a visual representation of the service system.</w:t>
      </w:r>
    </w:p>
    <w:p w14:paraId="10285DC3" w14:textId="2845FA63" w:rsidR="00DF660F" w:rsidRDefault="00DF660F" w:rsidP="00DF660F">
      <w:pPr>
        <w:pStyle w:val="NormalWeb"/>
        <w:numPr>
          <w:ilvl w:val="0"/>
          <w:numId w:val="6"/>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Identifying possible bottlenecks in the process and estimating capacity required at each stage</w:t>
      </w:r>
    </w:p>
    <w:p w14:paraId="1FA360D7" w14:textId="7C0F7034" w:rsidR="00DF660F" w:rsidRDefault="00DF660F" w:rsidP="00DF660F">
      <w:pPr>
        <w:pStyle w:val="NormalWeb"/>
        <w:numPr>
          <w:ilvl w:val="0"/>
          <w:numId w:val="6"/>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Identifying the steps in which the customers is involved in the process.</w:t>
      </w:r>
    </w:p>
    <w:p w14:paraId="77508761" w14:textId="7BC016AF" w:rsidR="00DF660F" w:rsidRDefault="00DF660F" w:rsidP="00DF660F">
      <w:pPr>
        <w:pStyle w:val="NormalWeb"/>
        <w:numPr>
          <w:ilvl w:val="0"/>
          <w:numId w:val="6"/>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Identifying information requirements at each stage of the process.</w:t>
      </w:r>
    </w:p>
    <w:p w14:paraId="13332BDE" w14:textId="3B65E089" w:rsidR="00DF660F" w:rsidRDefault="00DF660F" w:rsidP="00DF660F">
      <w:pPr>
        <w:pStyle w:val="NormalWeb"/>
        <w:shd w:val="clear" w:color="auto" w:fill="FFFFFF"/>
        <w:spacing w:before="0" w:beforeAutospacing="0" w:after="288" w:afterAutospacing="0" w:line="480" w:lineRule="atLeast"/>
        <w:ind w:left="720"/>
        <w:jc w:val="both"/>
        <w:textAlignment w:val="baseline"/>
        <w:rPr>
          <w:color w:val="000000" w:themeColor="text1"/>
        </w:rPr>
      </w:pPr>
      <w:r>
        <w:rPr>
          <w:color w:val="000000" w:themeColor="text1"/>
        </w:rPr>
        <w:lastRenderedPageBreak/>
        <w:t>Some of the key questions service managers need to consider in developing policy for service organisations emergence from this kind of analysis. They include:</w:t>
      </w:r>
    </w:p>
    <w:p w14:paraId="4E63C5A7" w14:textId="2B34E9B9" w:rsidR="00DF660F" w:rsidRDefault="00DF660F" w:rsidP="00DF660F">
      <w:pPr>
        <w:pStyle w:val="NormalWeb"/>
        <w:numPr>
          <w:ilvl w:val="0"/>
          <w:numId w:val="7"/>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What steps are involved in the process?</w:t>
      </w:r>
    </w:p>
    <w:p w14:paraId="27F71548" w14:textId="54CF2EE1" w:rsidR="00DF660F" w:rsidRDefault="00DF660F" w:rsidP="00DF660F">
      <w:pPr>
        <w:pStyle w:val="NormalWeb"/>
        <w:numPr>
          <w:ilvl w:val="0"/>
          <w:numId w:val="7"/>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Are they arranged logically?</w:t>
      </w:r>
    </w:p>
    <w:p w14:paraId="2B464D0C" w14:textId="78D28B86" w:rsidR="00DF660F" w:rsidRDefault="00DF660F" w:rsidP="00DF660F">
      <w:pPr>
        <w:pStyle w:val="NormalWeb"/>
        <w:numPr>
          <w:ilvl w:val="0"/>
          <w:numId w:val="7"/>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Can some steps be eliminated or combined?</w:t>
      </w:r>
    </w:p>
    <w:p w14:paraId="403F8B7E" w14:textId="253D0AC8" w:rsidR="00DF660F" w:rsidRDefault="001C62E9" w:rsidP="00DF660F">
      <w:pPr>
        <w:pStyle w:val="NormalWeb"/>
        <w:numPr>
          <w:ilvl w:val="0"/>
          <w:numId w:val="7"/>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Are the capacities of each step balanced?</w:t>
      </w:r>
    </w:p>
    <w:p w14:paraId="31D362AA" w14:textId="6DD4DF72" w:rsidR="001C62E9" w:rsidRDefault="001C62E9" w:rsidP="00DF660F">
      <w:pPr>
        <w:pStyle w:val="NormalWeb"/>
        <w:numPr>
          <w:ilvl w:val="0"/>
          <w:numId w:val="7"/>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Where are customers involved in the process?</w:t>
      </w:r>
    </w:p>
    <w:p w14:paraId="1A8D147F" w14:textId="6E97D06D" w:rsidR="001C62E9" w:rsidRDefault="001C62E9" w:rsidP="00DF660F">
      <w:pPr>
        <w:pStyle w:val="NormalWeb"/>
        <w:numPr>
          <w:ilvl w:val="0"/>
          <w:numId w:val="7"/>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Can unnecessary customer contact be reduced or eliminated?</w:t>
      </w:r>
    </w:p>
    <w:p w14:paraId="490D7B39" w14:textId="67E5AEBF" w:rsidR="001C62E9" w:rsidRDefault="001C62E9" w:rsidP="00DF660F">
      <w:pPr>
        <w:pStyle w:val="NormalWeb"/>
        <w:numPr>
          <w:ilvl w:val="0"/>
          <w:numId w:val="7"/>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Can technology be used to speed up the process?</w:t>
      </w:r>
    </w:p>
    <w:p w14:paraId="716DC3D4" w14:textId="7D63ACC1" w:rsidR="001C62E9" w:rsidRDefault="001C62E9" w:rsidP="00DF660F">
      <w:pPr>
        <w:pStyle w:val="NormalWeb"/>
        <w:numPr>
          <w:ilvl w:val="0"/>
          <w:numId w:val="7"/>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Can some steps in the process be transferred elsewhere?</w:t>
      </w:r>
    </w:p>
    <w:p w14:paraId="2A6026C4" w14:textId="77777777" w:rsidR="00297313" w:rsidRPr="00E701C5" w:rsidRDefault="00297313" w:rsidP="00297313">
      <w:pPr>
        <w:pStyle w:val="NormalWeb"/>
        <w:shd w:val="clear" w:color="auto" w:fill="FFFFFF"/>
        <w:spacing w:before="0" w:beforeAutospacing="0" w:after="288" w:afterAutospacing="0" w:line="480" w:lineRule="atLeast"/>
        <w:ind w:left="720"/>
        <w:jc w:val="both"/>
        <w:textAlignment w:val="baseline"/>
        <w:rPr>
          <w:b/>
          <w:bCs/>
          <w:color w:val="000000" w:themeColor="text1"/>
          <w:u w:val="single"/>
        </w:rPr>
      </w:pPr>
      <w:r w:rsidRPr="00E701C5">
        <w:rPr>
          <w:b/>
          <w:bCs/>
          <w:color w:val="000000" w:themeColor="text1"/>
          <w:u w:val="single"/>
        </w:rPr>
        <w:t>BALANCING SUPPLY AND DEMAND</w:t>
      </w:r>
    </w:p>
    <w:tbl>
      <w:tblPr>
        <w:tblStyle w:val="TableGrid"/>
        <w:tblW w:w="0" w:type="auto"/>
        <w:tblInd w:w="720" w:type="dxa"/>
        <w:tblLook w:val="04A0" w:firstRow="1" w:lastRow="0" w:firstColumn="1" w:lastColumn="0" w:noHBand="0" w:noVBand="1"/>
      </w:tblPr>
      <w:tblGrid>
        <w:gridCol w:w="4160"/>
        <w:gridCol w:w="4136"/>
      </w:tblGrid>
      <w:tr w:rsidR="00E3338E" w14:paraId="66A14DAD" w14:textId="77777777" w:rsidTr="00E3338E">
        <w:tc>
          <w:tcPr>
            <w:tcW w:w="4160" w:type="dxa"/>
          </w:tcPr>
          <w:p w14:paraId="7663C88F" w14:textId="76F156E3" w:rsidR="007A5629" w:rsidRDefault="007A5629" w:rsidP="00E701C5">
            <w:pPr>
              <w:pStyle w:val="NormalWeb"/>
              <w:spacing w:before="0" w:beforeAutospacing="0" w:after="0" w:afterAutospacing="0"/>
              <w:jc w:val="both"/>
              <w:textAlignment w:val="baseline"/>
              <w:rPr>
                <w:color w:val="000000" w:themeColor="text1"/>
              </w:rPr>
            </w:pPr>
            <w:r>
              <w:rPr>
                <w:color w:val="000000" w:themeColor="text1"/>
              </w:rPr>
              <w:t xml:space="preserve">Inventory wherever </w:t>
            </w:r>
            <w:proofErr w:type="gramStart"/>
            <w:r>
              <w:rPr>
                <w:color w:val="000000" w:themeColor="text1"/>
              </w:rPr>
              <w:t>possible(</w:t>
            </w:r>
            <w:proofErr w:type="spellStart"/>
            <w:proofErr w:type="gramEnd"/>
            <w:r>
              <w:rPr>
                <w:color w:val="000000" w:themeColor="text1"/>
              </w:rPr>
              <w:t>e.g.spare</w:t>
            </w:r>
            <w:proofErr w:type="spellEnd"/>
            <w:r>
              <w:rPr>
                <w:color w:val="000000" w:themeColor="text1"/>
              </w:rPr>
              <w:t xml:space="preserve"> </w:t>
            </w:r>
            <w:proofErr w:type="spellStart"/>
            <w:r>
              <w:rPr>
                <w:color w:val="000000" w:themeColor="text1"/>
              </w:rPr>
              <w:t>capacity,people,etc</w:t>
            </w:r>
            <w:proofErr w:type="spellEnd"/>
            <w:r>
              <w:rPr>
                <w:color w:val="000000" w:themeColor="text1"/>
              </w:rPr>
              <w:t>)</w:t>
            </w:r>
          </w:p>
        </w:tc>
        <w:tc>
          <w:tcPr>
            <w:tcW w:w="4136" w:type="dxa"/>
          </w:tcPr>
          <w:p w14:paraId="6D120045" w14:textId="625A5781" w:rsidR="007A5629" w:rsidRDefault="007A5629" w:rsidP="00E701C5">
            <w:pPr>
              <w:pStyle w:val="NormalWeb"/>
              <w:spacing w:before="0" w:beforeAutospacing="0" w:after="0" w:afterAutospacing="0"/>
              <w:jc w:val="both"/>
              <w:textAlignment w:val="baseline"/>
              <w:rPr>
                <w:color w:val="000000" w:themeColor="text1"/>
              </w:rPr>
            </w:pPr>
            <w:r>
              <w:rPr>
                <w:color w:val="000000" w:themeColor="text1"/>
              </w:rPr>
              <w:t>Have customer wait in favourable environment</w:t>
            </w:r>
          </w:p>
        </w:tc>
      </w:tr>
      <w:tr w:rsidR="00E3338E" w14:paraId="557F27E2" w14:textId="77777777" w:rsidTr="00E3338E">
        <w:tc>
          <w:tcPr>
            <w:tcW w:w="4160" w:type="dxa"/>
          </w:tcPr>
          <w:p w14:paraId="552DD45E" w14:textId="5A613E39" w:rsidR="007A5629" w:rsidRDefault="007A5629" w:rsidP="00E701C5">
            <w:pPr>
              <w:pStyle w:val="NormalWeb"/>
              <w:spacing w:before="0" w:beforeAutospacing="0" w:after="0" w:afterAutospacing="0"/>
              <w:jc w:val="both"/>
              <w:textAlignment w:val="baseline"/>
              <w:rPr>
                <w:color w:val="000000" w:themeColor="text1"/>
              </w:rPr>
            </w:pPr>
            <w:r>
              <w:rPr>
                <w:color w:val="000000" w:themeColor="text1"/>
              </w:rPr>
              <w:t xml:space="preserve">Schedule workers according to </w:t>
            </w:r>
            <w:proofErr w:type="gramStart"/>
            <w:r>
              <w:rPr>
                <w:color w:val="000000" w:themeColor="text1"/>
              </w:rPr>
              <w:t xml:space="preserve">demand( </w:t>
            </w:r>
            <w:proofErr w:type="spellStart"/>
            <w:r>
              <w:rPr>
                <w:color w:val="000000" w:themeColor="text1"/>
              </w:rPr>
              <w:t>e</w:t>
            </w:r>
            <w:proofErr w:type="gramEnd"/>
            <w:r>
              <w:rPr>
                <w:color w:val="000000" w:themeColor="text1"/>
              </w:rPr>
              <w:t>.g.shift</w:t>
            </w:r>
            <w:proofErr w:type="spellEnd"/>
            <w:r>
              <w:rPr>
                <w:color w:val="000000" w:themeColor="text1"/>
              </w:rPr>
              <w:t xml:space="preserve"> working, part-time employee)</w:t>
            </w:r>
          </w:p>
        </w:tc>
        <w:tc>
          <w:tcPr>
            <w:tcW w:w="4136" w:type="dxa"/>
          </w:tcPr>
          <w:p w14:paraId="5A38F0EA" w14:textId="05AA93BA" w:rsidR="007A5629" w:rsidRDefault="007A5629" w:rsidP="00E701C5">
            <w:pPr>
              <w:pStyle w:val="NormalWeb"/>
              <w:spacing w:before="0" w:beforeAutospacing="0" w:after="0" w:afterAutospacing="0"/>
              <w:jc w:val="both"/>
              <w:textAlignment w:val="baseline"/>
              <w:rPr>
                <w:color w:val="000000" w:themeColor="text1"/>
              </w:rPr>
            </w:pPr>
            <w:r>
              <w:rPr>
                <w:color w:val="000000" w:themeColor="text1"/>
              </w:rPr>
              <w:t xml:space="preserve">Schedule </w:t>
            </w:r>
            <w:proofErr w:type="gramStart"/>
            <w:r>
              <w:rPr>
                <w:color w:val="000000" w:themeColor="text1"/>
              </w:rPr>
              <w:t>customers( e.g.</w:t>
            </w:r>
            <w:proofErr w:type="gramEnd"/>
            <w:r>
              <w:rPr>
                <w:color w:val="000000" w:themeColor="text1"/>
              </w:rPr>
              <w:t xml:space="preserve"> appointment systems)</w:t>
            </w:r>
          </w:p>
        </w:tc>
      </w:tr>
      <w:tr w:rsidR="00E3338E" w14:paraId="595BCD1E" w14:textId="77777777" w:rsidTr="00E3338E">
        <w:tc>
          <w:tcPr>
            <w:tcW w:w="4160" w:type="dxa"/>
          </w:tcPr>
          <w:p w14:paraId="0A29F201" w14:textId="0EA31C32" w:rsidR="007A5629" w:rsidRDefault="007A5629" w:rsidP="00E701C5">
            <w:pPr>
              <w:pStyle w:val="NormalWeb"/>
              <w:spacing w:before="0" w:beforeAutospacing="0" w:after="0" w:afterAutospacing="0"/>
              <w:jc w:val="both"/>
              <w:textAlignment w:val="baseline"/>
              <w:rPr>
                <w:color w:val="000000" w:themeColor="text1"/>
              </w:rPr>
            </w:pPr>
            <w:r>
              <w:rPr>
                <w:color w:val="000000" w:themeColor="text1"/>
              </w:rPr>
              <w:t xml:space="preserve">Subcontract work to other service </w:t>
            </w:r>
            <w:proofErr w:type="spellStart"/>
            <w:r>
              <w:rPr>
                <w:color w:val="000000" w:themeColor="text1"/>
              </w:rPr>
              <w:t>organisatons</w:t>
            </w:r>
            <w:proofErr w:type="spellEnd"/>
          </w:p>
        </w:tc>
        <w:tc>
          <w:tcPr>
            <w:tcW w:w="4136" w:type="dxa"/>
          </w:tcPr>
          <w:p w14:paraId="0635CF3B" w14:textId="6D1230B3" w:rsidR="007A5629" w:rsidRDefault="007A5629" w:rsidP="00E701C5">
            <w:pPr>
              <w:pStyle w:val="NormalWeb"/>
              <w:spacing w:before="0" w:beforeAutospacing="0" w:after="0" w:afterAutospacing="0"/>
              <w:jc w:val="both"/>
              <w:textAlignment w:val="baseline"/>
              <w:rPr>
                <w:color w:val="000000" w:themeColor="text1"/>
              </w:rPr>
            </w:pPr>
            <w:r>
              <w:rPr>
                <w:color w:val="000000" w:themeColor="text1"/>
              </w:rPr>
              <w:t>Provide su</w:t>
            </w:r>
            <w:r w:rsidR="00E3338E">
              <w:rPr>
                <w:color w:val="000000" w:themeColor="text1"/>
              </w:rPr>
              <w:t>bstitute goods or services (e.g. automatic tellers)</w:t>
            </w:r>
          </w:p>
        </w:tc>
      </w:tr>
      <w:tr w:rsidR="00E3338E" w14:paraId="51E49250" w14:textId="77777777" w:rsidTr="00E3338E">
        <w:tc>
          <w:tcPr>
            <w:tcW w:w="4160" w:type="dxa"/>
          </w:tcPr>
          <w:p w14:paraId="31D8EB10" w14:textId="406A9406" w:rsidR="007A5629" w:rsidRDefault="00E3338E" w:rsidP="00E701C5">
            <w:pPr>
              <w:pStyle w:val="NormalWeb"/>
              <w:spacing w:before="0" w:beforeAutospacing="0" w:after="0" w:afterAutospacing="0"/>
              <w:jc w:val="both"/>
              <w:textAlignment w:val="baseline"/>
              <w:rPr>
                <w:color w:val="000000" w:themeColor="text1"/>
              </w:rPr>
            </w:pPr>
            <w:r>
              <w:rPr>
                <w:color w:val="000000" w:themeColor="text1"/>
              </w:rPr>
              <w:t>Have peak-time efficiency routines (</w:t>
            </w:r>
            <w:proofErr w:type="spellStart"/>
            <w:r>
              <w:rPr>
                <w:color w:val="000000" w:themeColor="text1"/>
              </w:rPr>
              <w:t>e.</w:t>
            </w:r>
            <w:proofErr w:type="gramStart"/>
            <w:r>
              <w:rPr>
                <w:color w:val="000000" w:themeColor="text1"/>
              </w:rPr>
              <w:t>g.only</w:t>
            </w:r>
            <w:proofErr w:type="spellEnd"/>
            <w:proofErr w:type="gramEnd"/>
            <w:r>
              <w:rPr>
                <w:color w:val="000000" w:themeColor="text1"/>
              </w:rPr>
              <w:t xml:space="preserve"> do essential jobs)</w:t>
            </w:r>
          </w:p>
        </w:tc>
        <w:tc>
          <w:tcPr>
            <w:tcW w:w="4136" w:type="dxa"/>
          </w:tcPr>
          <w:p w14:paraId="69BEA59E" w14:textId="21632CE9" w:rsidR="007A5629" w:rsidRDefault="00E3338E" w:rsidP="00E701C5">
            <w:pPr>
              <w:pStyle w:val="NormalWeb"/>
              <w:spacing w:before="0" w:beforeAutospacing="0" w:after="0" w:afterAutospacing="0"/>
              <w:jc w:val="both"/>
              <w:textAlignment w:val="baseline"/>
              <w:rPr>
                <w:color w:val="000000" w:themeColor="text1"/>
              </w:rPr>
            </w:pPr>
            <w:r>
              <w:rPr>
                <w:color w:val="000000" w:themeColor="text1"/>
              </w:rPr>
              <w:t xml:space="preserve">Diversity </w:t>
            </w:r>
            <w:proofErr w:type="gramStart"/>
            <w:r>
              <w:rPr>
                <w:color w:val="000000" w:themeColor="text1"/>
              </w:rPr>
              <w:t>demands(</w:t>
            </w:r>
            <w:proofErr w:type="spellStart"/>
            <w:proofErr w:type="gramEnd"/>
            <w:r>
              <w:rPr>
                <w:color w:val="000000" w:themeColor="text1"/>
              </w:rPr>
              <w:t>e.g.enter</w:t>
            </w:r>
            <w:proofErr w:type="spellEnd"/>
            <w:r>
              <w:rPr>
                <w:color w:val="000000" w:themeColor="text1"/>
              </w:rPr>
              <w:t xml:space="preserve"> counter seasonal markets)</w:t>
            </w:r>
          </w:p>
        </w:tc>
      </w:tr>
      <w:tr w:rsidR="00E3338E" w14:paraId="222BD814" w14:textId="77777777" w:rsidTr="00E3338E">
        <w:tc>
          <w:tcPr>
            <w:tcW w:w="4160" w:type="dxa"/>
          </w:tcPr>
          <w:p w14:paraId="3BA5DAEF" w14:textId="5DA87C55" w:rsidR="00E3338E" w:rsidRDefault="00E3338E" w:rsidP="00E701C5">
            <w:pPr>
              <w:pStyle w:val="NormalWeb"/>
              <w:spacing w:before="0" w:beforeAutospacing="0" w:after="0" w:afterAutospacing="0"/>
              <w:jc w:val="both"/>
              <w:textAlignment w:val="baseline"/>
              <w:rPr>
                <w:color w:val="000000" w:themeColor="text1"/>
              </w:rPr>
            </w:pPr>
            <w:r>
              <w:rPr>
                <w:color w:val="000000" w:themeColor="text1"/>
              </w:rPr>
              <w:t xml:space="preserve">Increase customer participation in the production </w:t>
            </w:r>
            <w:proofErr w:type="gramStart"/>
            <w:r>
              <w:rPr>
                <w:color w:val="000000" w:themeColor="text1"/>
              </w:rPr>
              <w:t>process(</w:t>
            </w:r>
            <w:proofErr w:type="gramEnd"/>
            <w:r>
              <w:rPr>
                <w:color w:val="000000" w:themeColor="text1"/>
              </w:rPr>
              <w:t>e.g. self-service)</w:t>
            </w:r>
          </w:p>
        </w:tc>
        <w:tc>
          <w:tcPr>
            <w:tcW w:w="4136" w:type="dxa"/>
          </w:tcPr>
          <w:p w14:paraId="64CCDC49" w14:textId="21BB3C25" w:rsidR="00E3338E" w:rsidRDefault="00E3338E" w:rsidP="00E701C5">
            <w:pPr>
              <w:pStyle w:val="NormalWeb"/>
              <w:spacing w:before="0" w:beforeAutospacing="0" w:after="0" w:afterAutospacing="0"/>
              <w:jc w:val="both"/>
              <w:textAlignment w:val="baseline"/>
              <w:rPr>
                <w:color w:val="000000" w:themeColor="text1"/>
              </w:rPr>
            </w:pPr>
            <w:r>
              <w:rPr>
                <w:color w:val="000000" w:themeColor="text1"/>
              </w:rPr>
              <w:t>Turn customers away during peak demand period (e.g. differential pricing)</w:t>
            </w:r>
          </w:p>
        </w:tc>
      </w:tr>
      <w:tr w:rsidR="00E3338E" w14:paraId="5F97435A" w14:textId="77777777" w:rsidTr="00E3338E">
        <w:tc>
          <w:tcPr>
            <w:tcW w:w="4160" w:type="dxa"/>
          </w:tcPr>
          <w:p w14:paraId="48CDE0D4" w14:textId="2333718B" w:rsidR="007A5629" w:rsidRDefault="00E3338E" w:rsidP="00E701C5">
            <w:pPr>
              <w:pStyle w:val="NormalWeb"/>
              <w:spacing w:before="0" w:beforeAutospacing="0" w:after="0" w:afterAutospacing="0"/>
              <w:jc w:val="both"/>
              <w:textAlignment w:val="baseline"/>
              <w:rPr>
                <w:color w:val="000000" w:themeColor="text1"/>
              </w:rPr>
            </w:pPr>
            <w:r>
              <w:rPr>
                <w:color w:val="000000" w:themeColor="text1"/>
              </w:rPr>
              <w:t>Share services/facilities with other service organisations</w:t>
            </w:r>
          </w:p>
        </w:tc>
        <w:tc>
          <w:tcPr>
            <w:tcW w:w="4136" w:type="dxa"/>
          </w:tcPr>
          <w:p w14:paraId="1D36EFB9" w14:textId="5B36E621" w:rsidR="007A5629" w:rsidRDefault="00E3338E" w:rsidP="00E701C5">
            <w:pPr>
              <w:pStyle w:val="NormalWeb"/>
              <w:spacing w:before="0" w:beforeAutospacing="0" w:after="0" w:afterAutospacing="0"/>
              <w:jc w:val="both"/>
              <w:textAlignment w:val="baseline"/>
              <w:rPr>
                <w:color w:val="000000" w:themeColor="text1"/>
              </w:rPr>
            </w:pPr>
            <w:r>
              <w:rPr>
                <w:color w:val="000000" w:themeColor="text1"/>
              </w:rPr>
              <w:t>Use marketing to shift demand (e.g. advertising campaigns)</w:t>
            </w:r>
          </w:p>
        </w:tc>
      </w:tr>
      <w:tr w:rsidR="00E3338E" w14:paraId="30BA8BF4" w14:textId="77777777" w:rsidTr="00E3338E">
        <w:tc>
          <w:tcPr>
            <w:tcW w:w="4160" w:type="dxa"/>
          </w:tcPr>
          <w:p w14:paraId="48FFC7E9" w14:textId="354CDBE5" w:rsidR="007A5629" w:rsidRDefault="00E3338E" w:rsidP="00E701C5">
            <w:pPr>
              <w:pStyle w:val="NormalWeb"/>
              <w:spacing w:before="0" w:beforeAutospacing="0" w:after="0" w:afterAutospacing="0"/>
              <w:jc w:val="both"/>
              <w:textAlignment w:val="baseline"/>
              <w:rPr>
                <w:color w:val="000000" w:themeColor="text1"/>
              </w:rPr>
            </w:pPr>
            <w:r>
              <w:rPr>
                <w:color w:val="000000" w:themeColor="text1"/>
              </w:rPr>
              <w:t xml:space="preserve">Improve the service </w:t>
            </w:r>
            <w:proofErr w:type="gramStart"/>
            <w:r>
              <w:rPr>
                <w:color w:val="000000" w:themeColor="text1"/>
              </w:rPr>
              <w:t>system(</w:t>
            </w:r>
            <w:proofErr w:type="gramEnd"/>
            <w:r>
              <w:rPr>
                <w:color w:val="000000" w:themeColor="text1"/>
              </w:rPr>
              <w:t>e.g. use technology where possible)</w:t>
            </w:r>
          </w:p>
        </w:tc>
        <w:tc>
          <w:tcPr>
            <w:tcW w:w="4136" w:type="dxa"/>
          </w:tcPr>
          <w:p w14:paraId="17A504EC" w14:textId="7992DFA9" w:rsidR="007A5629" w:rsidRDefault="00E3338E" w:rsidP="00E701C5">
            <w:pPr>
              <w:pStyle w:val="NormalWeb"/>
              <w:spacing w:before="0" w:beforeAutospacing="0" w:after="0" w:afterAutospacing="0"/>
              <w:jc w:val="both"/>
              <w:textAlignment w:val="baseline"/>
              <w:rPr>
                <w:color w:val="000000" w:themeColor="text1"/>
              </w:rPr>
            </w:pPr>
            <w:r>
              <w:rPr>
                <w:color w:val="000000" w:themeColor="text1"/>
              </w:rPr>
              <w:t>Change customer expectations of service (e.g. through usage)</w:t>
            </w:r>
          </w:p>
        </w:tc>
      </w:tr>
    </w:tbl>
    <w:p w14:paraId="73E75222" w14:textId="28E3E838" w:rsidR="00297313" w:rsidRDefault="00297313" w:rsidP="00297313">
      <w:pPr>
        <w:pStyle w:val="NormalWeb"/>
        <w:shd w:val="clear" w:color="auto" w:fill="FFFFFF"/>
        <w:spacing w:before="0" w:beforeAutospacing="0" w:after="288" w:afterAutospacing="0" w:line="480" w:lineRule="atLeast"/>
        <w:ind w:left="720"/>
        <w:jc w:val="both"/>
        <w:textAlignment w:val="baseline"/>
        <w:rPr>
          <w:color w:val="000000" w:themeColor="text1"/>
        </w:rPr>
      </w:pPr>
    </w:p>
    <w:p w14:paraId="4A507DF1" w14:textId="77777777" w:rsidR="00E701C5" w:rsidRDefault="00E701C5" w:rsidP="00297313">
      <w:pPr>
        <w:pStyle w:val="NormalWeb"/>
        <w:shd w:val="clear" w:color="auto" w:fill="FFFFFF"/>
        <w:spacing w:before="0" w:beforeAutospacing="0" w:after="288" w:afterAutospacing="0" w:line="480" w:lineRule="atLeast"/>
        <w:ind w:left="720"/>
        <w:jc w:val="both"/>
        <w:textAlignment w:val="baseline"/>
        <w:rPr>
          <w:color w:val="000000" w:themeColor="text1"/>
        </w:rPr>
      </w:pPr>
    </w:p>
    <w:p w14:paraId="3CA25CC9" w14:textId="761F02E0" w:rsidR="00DF660F" w:rsidRPr="00284CB3" w:rsidRDefault="00DF660F" w:rsidP="00200CDB">
      <w:pPr>
        <w:pStyle w:val="NormalWeb"/>
        <w:shd w:val="clear" w:color="auto" w:fill="FFFFFF"/>
        <w:spacing w:before="0" w:beforeAutospacing="0" w:after="288" w:afterAutospacing="0" w:line="480" w:lineRule="atLeast"/>
        <w:jc w:val="both"/>
        <w:textAlignment w:val="baseline"/>
        <w:rPr>
          <w:b/>
          <w:bCs/>
          <w:color w:val="000000" w:themeColor="text1"/>
          <w:u w:val="single"/>
        </w:rPr>
      </w:pPr>
      <w:r>
        <w:rPr>
          <w:color w:val="000000" w:themeColor="text1"/>
        </w:rPr>
        <w:lastRenderedPageBreak/>
        <w:tab/>
      </w:r>
      <w:r w:rsidR="00E3338E" w:rsidRPr="00284CB3">
        <w:rPr>
          <w:b/>
          <w:bCs/>
          <w:color w:val="000000" w:themeColor="text1"/>
          <w:u w:val="single"/>
        </w:rPr>
        <w:t>THE PURCHASE PROCESS FOR SERVICESS</w:t>
      </w:r>
    </w:p>
    <w:p w14:paraId="5E745B05" w14:textId="77777777" w:rsidR="00E701C5" w:rsidRPr="00E701C5" w:rsidRDefault="00E701C5" w:rsidP="00E701C5">
      <w:pPr>
        <w:numPr>
          <w:ilvl w:val="0"/>
          <w:numId w:val="10"/>
        </w:numPr>
        <w:shd w:val="clear" w:color="auto" w:fill="FFFFFF"/>
        <w:spacing w:after="0" w:line="240" w:lineRule="auto"/>
        <w:ind w:right="150"/>
        <w:rPr>
          <w:rFonts w:ascii="Times New Roman" w:eastAsia="Times New Roman" w:hAnsi="Times New Roman" w:cs="Times New Roman"/>
          <w:color w:val="000000"/>
          <w:sz w:val="28"/>
          <w:szCs w:val="28"/>
          <w:lang w:eastAsia="en-IN"/>
        </w:rPr>
      </w:pPr>
      <w:r w:rsidRPr="00E701C5">
        <w:rPr>
          <w:rFonts w:ascii="Times New Roman" w:eastAsia="Times New Roman" w:hAnsi="Times New Roman" w:cs="Times New Roman"/>
          <w:color w:val="000000"/>
          <w:sz w:val="28"/>
          <w:szCs w:val="28"/>
          <w:lang w:eastAsia="en-IN"/>
        </w:rPr>
        <w:t>Seeking information from respected personal sources (family, friends, peers)</w:t>
      </w:r>
    </w:p>
    <w:p w14:paraId="30D4C308" w14:textId="77777777" w:rsidR="00E701C5" w:rsidRPr="00E701C5" w:rsidRDefault="00E701C5" w:rsidP="00E701C5">
      <w:pPr>
        <w:numPr>
          <w:ilvl w:val="0"/>
          <w:numId w:val="10"/>
        </w:numPr>
        <w:shd w:val="clear" w:color="auto" w:fill="FFFFFF"/>
        <w:spacing w:after="0" w:line="240" w:lineRule="auto"/>
        <w:ind w:right="150"/>
        <w:rPr>
          <w:rFonts w:ascii="Times New Roman" w:eastAsia="Times New Roman" w:hAnsi="Times New Roman" w:cs="Times New Roman"/>
          <w:color w:val="000000"/>
          <w:sz w:val="28"/>
          <w:szCs w:val="28"/>
          <w:lang w:eastAsia="en-IN"/>
        </w:rPr>
      </w:pPr>
      <w:r w:rsidRPr="00E701C5">
        <w:rPr>
          <w:rFonts w:ascii="Times New Roman" w:eastAsia="Times New Roman" w:hAnsi="Times New Roman" w:cs="Times New Roman"/>
          <w:color w:val="000000"/>
          <w:sz w:val="28"/>
          <w:szCs w:val="28"/>
          <w:lang w:eastAsia="en-IN"/>
        </w:rPr>
        <w:t>Relying on a firm with a good reputation</w:t>
      </w:r>
    </w:p>
    <w:p w14:paraId="6D4AD92E" w14:textId="77777777" w:rsidR="00E701C5" w:rsidRPr="00E701C5" w:rsidRDefault="00E701C5" w:rsidP="00E701C5">
      <w:pPr>
        <w:numPr>
          <w:ilvl w:val="0"/>
          <w:numId w:val="10"/>
        </w:numPr>
        <w:shd w:val="clear" w:color="auto" w:fill="FFFFFF"/>
        <w:spacing w:after="0" w:line="240" w:lineRule="auto"/>
        <w:ind w:right="150"/>
        <w:rPr>
          <w:rFonts w:ascii="Times New Roman" w:eastAsia="Times New Roman" w:hAnsi="Times New Roman" w:cs="Times New Roman"/>
          <w:color w:val="000000"/>
          <w:sz w:val="28"/>
          <w:szCs w:val="28"/>
          <w:lang w:eastAsia="en-IN"/>
        </w:rPr>
      </w:pPr>
      <w:r w:rsidRPr="00E701C5">
        <w:rPr>
          <w:rFonts w:ascii="Times New Roman" w:eastAsia="Times New Roman" w:hAnsi="Times New Roman" w:cs="Times New Roman"/>
          <w:color w:val="000000"/>
          <w:sz w:val="28"/>
          <w:szCs w:val="28"/>
          <w:lang w:eastAsia="en-IN"/>
        </w:rPr>
        <w:t>Looking for guarantees and warranties</w:t>
      </w:r>
    </w:p>
    <w:p w14:paraId="6B7A9A4B" w14:textId="77777777" w:rsidR="00E701C5" w:rsidRPr="00E701C5" w:rsidRDefault="00E701C5" w:rsidP="00E701C5">
      <w:pPr>
        <w:numPr>
          <w:ilvl w:val="0"/>
          <w:numId w:val="10"/>
        </w:numPr>
        <w:shd w:val="clear" w:color="auto" w:fill="FFFFFF"/>
        <w:spacing w:after="0" w:line="240" w:lineRule="auto"/>
        <w:ind w:right="150"/>
        <w:rPr>
          <w:rFonts w:ascii="Times New Roman" w:eastAsia="Times New Roman" w:hAnsi="Times New Roman" w:cs="Times New Roman"/>
          <w:color w:val="000000"/>
          <w:sz w:val="28"/>
          <w:szCs w:val="28"/>
          <w:lang w:eastAsia="en-IN"/>
        </w:rPr>
      </w:pPr>
      <w:r w:rsidRPr="00E701C5">
        <w:rPr>
          <w:rFonts w:ascii="Times New Roman" w:eastAsia="Times New Roman" w:hAnsi="Times New Roman" w:cs="Times New Roman"/>
          <w:color w:val="000000"/>
          <w:sz w:val="28"/>
          <w:szCs w:val="28"/>
          <w:lang w:eastAsia="en-IN"/>
        </w:rPr>
        <w:t>Visiting service facilities or trying aspects of the service before purchasing</w:t>
      </w:r>
    </w:p>
    <w:p w14:paraId="597E0E54" w14:textId="77777777" w:rsidR="00E701C5" w:rsidRPr="00E701C5" w:rsidRDefault="00E701C5" w:rsidP="00E701C5">
      <w:pPr>
        <w:numPr>
          <w:ilvl w:val="0"/>
          <w:numId w:val="10"/>
        </w:numPr>
        <w:shd w:val="clear" w:color="auto" w:fill="FFFFFF"/>
        <w:spacing w:after="0" w:line="240" w:lineRule="auto"/>
        <w:ind w:right="150"/>
        <w:rPr>
          <w:rFonts w:ascii="Times New Roman" w:eastAsia="Times New Roman" w:hAnsi="Times New Roman" w:cs="Times New Roman"/>
          <w:color w:val="000000"/>
          <w:sz w:val="28"/>
          <w:szCs w:val="28"/>
          <w:lang w:eastAsia="en-IN"/>
        </w:rPr>
      </w:pPr>
      <w:r w:rsidRPr="00E701C5">
        <w:rPr>
          <w:rFonts w:ascii="Times New Roman" w:eastAsia="Times New Roman" w:hAnsi="Times New Roman" w:cs="Times New Roman"/>
          <w:color w:val="000000"/>
          <w:sz w:val="28"/>
          <w:szCs w:val="28"/>
          <w:lang w:eastAsia="en-IN"/>
        </w:rPr>
        <w:t>Asking knowledgeable employees about competing services</w:t>
      </w:r>
    </w:p>
    <w:p w14:paraId="53F899AF" w14:textId="77777777" w:rsidR="00E701C5" w:rsidRPr="00E701C5" w:rsidRDefault="00E701C5" w:rsidP="00E701C5">
      <w:pPr>
        <w:numPr>
          <w:ilvl w:val="0"/>
          <w:numId w:val="10"/>
        </w:numPr>
        <w:shd w:val="clear" w:color="auto" w:fill="FFFFFF"/>
        <w:spacing w:after="0" w:line="240" w:lineRule="auto"/>
        <w:ind w:right="150"/>
        <w:rPr>
          <w:rFonts w:ascii="Times New Roman" w:eastAsia="Times New Roman" w:hAnsi="Times New Roman" w:cs="Times New Roman"/>
          <w:color w:val="000000"/>
          <w:sz w:val="28"/>
          <w:szCs w:val="28"/>
          <w:lang w:eastAsia="en-IN"/>
        </w:rPr>
      </w:pPr>
      <w:r w:rsidRPr="00E701C5">
        <w:rPr>
          <w:rFonts w:ascii="Times New Roman" w:eastAsia="Times New Roman" w:hAnsi="Times New Roman" w:cs="Times New Roman"/>
          <w:color w:val="000000"/>
          <w:sz w:val="28"/>
          <w:szCs w:val="28"/>
          <w:lang w:eastAsia="en-IN"/>
        </w:rPr>
        <w:t>Examining tangible cues or other physical evidence</w:t>
      </w:r>
    </w:p>
    <w:p w14:paraId="032CC15E" w14:textId="77777777" w:rsidR="00E701C5" w:rsidRPr="00E701C5" w:rsidRDefault="00E701C5" w:rsidP="00E701C5">
      <w:pPr>
        <w:numPr>
          <w:ilvl w:val="0"/>
          <w:numId w:val="10"/>
        </w:numPr>
        <w:shd w:val="clear" w:color="auto" w:fill="FFFFFF"/>
        <w:spacing w:after="0" w:line="240" w:lineRule="auto"/>
        <w:ind w:right="150"/>
        <w:rPr>
          <w:rFonts w:ascii="Times New Roman" w:eastAsia="Times New Roman" w:hAnsi="Times New Roman" w:cs="Times New Roman"/>
          <w:color w:val="000000"/>
          <w:sz w:val="28"/>
          <w:szCs w:val="28"/>
          <w:lang w:eastAsia="en-IN"/>
        </w:rPr>
      </w:pPr>
      <w:r w:rsidRPr="00E701C5">
        <w:rPr>
          <w:rFonts w:ascii="Times New Roman" w:eastAsia="Times New Roman" w:hAnsi="Times New Roman" w:cs="Times New Roman"/>
          <w:color w:val="000000"/>
          <w:sz w:val="28"/>
          <w:szCs w:val="28"/>
          <w:lang w:eastAsia="en-IN"/>
        </w:rPr>
        <w:t>Using the Web to compare service offerings One strategy to help reduce the risk perceived by customers is to educate them about the features of the service, describe the types of users who can most benefit from it, and offer advice on how to obtain the best results</w:t>
      </w:r>
    </w:p>
    <w:p w14:paraId="1EBE5000" w14:textId="77777777" w:rsidR="00E701C5" w:rsidRPr="00E701C5" w:rsidRDefault="00E701C5" w:rsidP="00200CDB">
      <w:pPr>
        <w:pStyle w:val="NormalWeb"/>
        <w:shd w:val="clear" w:color="auto" w:fill="FFFFFF"/>
        <w:spacing w:before="0" w:beforeAutospacing="0" w:after="288" w:afterAutospacing="0" w:line="480" w:lineRule="atLeast"/>
        <w:jc w:val="both"/>
        <w:textAlignment w:val="baseline"/>
        <w:rPr>
          <w:color w:val="000000" w:themeColor="text1"/>
          <w:sz w:val="28"/>
          <w:szCs w:val="28"/>
        </w:rPr>
      </w:pPr>
    </w:p>
    <w:p w14:paraId="35AAF912" w14:textId="282D64D4" w:rsidR="00E3338E" w:rsidRDefault="00E3338E" w:rsidP="00200CDB">
      <w:pPr>
        <w:pStyle w:val="NormalWeb"/>
        <w:shd w:val="clear" w:color="auto" w:fill="FFFFFF"/>
        <w:spacing w:before="0" w:beforeAutospacing="0" w:after="288" w:afterAutospacing="0" w:line="480" w:lineRule="atLeast"/>
        <w:jc w:val="both"/>
        <w:textAlignment w:val="baseline"/>
        <w:rPr>
          <w:color w:val="000000" w:themeColor="text1"/>
        </w:rPr>
      </w:pPr>
      <w:r>
        <w:rPr>
          <w:noProof/>
        </w:rPr>
        <w:drawing>
          <wp:inline distT="0" distB="0" distL="0" distR="0" wp14:anchorId="7B4C514C" wp14:editId="6C9BC0E8">
            <wp:extent cx="4953000" cy="4800600"/>
            <wp:effectExtent l="0" t="0" r="0" b="0"/>
            <wp:docPr id="2" name="Picture 1" descr="Pre purchas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 purchase St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4800600"/>
                    </a:xfrm>
                    <a:prstGeom prst="rect">
                      <a:avLst/>
                    </a:prstGeom>
                    <a:noFill/>
                    <a:ln>
                      <a:noFill/>
                    </a:ln>
                  </pic:spPr>
                </pic:pic>
              </a:graphicData>
            </a:graphic>
          </wp:inline>
        </w:drawing>
      </w:r>
    </w:p>
    <w:p w14:paraId="7081F314" w14:textId="162AA07E" w:rsidR="00E3338E" w:rsidRDefault="00E3338E" w:rsidP="00200CDB">
      <w:pPr>
        <w:pStyle w:val="NormalWeb"/>
        <w:shd w:val="clear" w:color="auto" w:fill="FFFFFF"/>
        <w:spacing w:before="0" w:beforeAutospacing="0" w:after="288" w:afterAutospacing="0" w:line="480" w:lineRule="atLeast"/>
        <w:jc w:val="both"/>
        <w:textAlignment w:val="baseline"/>
        <w:rPr>
          <w:color w:val="000000" w:themeColor="text1"/>
        </w:rPr>
      </w:pPr>
    </w:p>
    <w:p w14:paraId="47EE1ACE" w14:textId="77777777" w:rsidR="00E701C5" w:rsidRDefault="00E701C5" w:rsidP="00200CDB">
      <w:pPr>
        <w:pStyle w:val="NormalWeb"/>
        <w:shd w:val="clear" w:color="auto" w:fill="FFFFFF"/>
        <w:spacing w:before="0" w:beforeAutospacing="0" w:after="288" w:afterAutospacing="0" w:line="480" w:lineRule="atLeast"/>
        <w:jc w:val="both"/>
        <w:textAlignment w:val="baseline"/>
        <w:rPr>
          <w:color w:val="000000" w:themeColor="text1"/>
        </w:rPr>
      </w:pPr>
    </w:p>
    <w:p w14:paraId="7C5BB6AB" w14:textId="0CFC58FA" w:rsidR="00E3338E" w:rsidRPr="00E701C5" w:rsidRDefault="00FE4155" w:rsidP="00200CDB">
      <w:pPr>
        <w:pStyle w:val="NormalWeb"/>
        <w:shd w:val="clear" w:color="auto" w:fill="FFFFFF"/>
        <w:spacing w:before="0" w:beforeAutospacing="0" w:after="288" w:afterAutospacing="0" w:line="480" w:lineRule="atLeast"/>
        <w:jc w:val="both"/>
        <w:textAlignment w:val="baseline"/>
        <w:rPr>
          <w:b/>
          <w:bCs/>
          <w:color w:val="000000" w:themeColor="text1"/>
          <w:u w:val="single"/>
        </w:rPr>
      </w:pPr>
      <w:r w:rsidRPr="00E701C5">
        <w:rPr>
          <w:b/>
          <w:bCs/>
          <w:color w:val="000000" w:themeColor="text1"/>
          <w:u w:val="single"/>
        </w:rPr>
        <w:t>FACILITATING PROCESS</w:t>
      </w:r>
    </w:p>
    <w:p w14:paraId="5374E8BD" w14:textId="3E5AE067" w:rsidR="00FE4155" w:rsidRDefault="00FE4155" w:rsidP="00200CDB">
      <w:pPr>
        <w:pStyle w:val="NormalWeb"/>
        <w:shd w:val="clear" w:color="auto" w:fill="FFFFFF"/>
        <w:spacing w:before="0" w:beforeAutospacing="0" w:after="288" w:afterAutospacing="0" w:line="480" w:lineRule="atLeast"/>
        <w:jc w:val="both"/>
        <w:textAlignment w:val="baseline"/>
        <w:rPr>
          <w:color w:val="000000" w:themeColor="text1"/>
        </w:rPr>
      </w:pPr>
      <w:r>
        <w:rPr>
          <w:color w:val="000000" w:themeColor="text1"/>
        </w:rPr>
        <w:tab/>
        <w:t>The facilitator firm is defined by its ability to acquire market information and expertise and to bring these to bear in matching the needs of buyers and sellers in order to complete a transaction.</w:t>
      </w:r>
    </w:p>
    <w:p w14:paraId="73136DF9" w14:textId="12128E59" w:rsidR="00FE4155" w:rsidRDefault="00FE4155" w:rsidP="00200CDB">
      <w:pPr>
        <w:pStyle w:val="NormalWeb"/>
        <w:shd w:val="clear" w:color="auto" w:fill="FFFFFF"/>
        <w:spacing w:before="0" w:beforeAutospacing="0" w:after="288" w:afterAutospacing="0" w:line="480" w:lineRule="atLeast"/>
        <w:jc w:val="both"/>
        <w:textAlignment w:val="baseline"/>
        <w:rPr>
          <w:color w:val="000000" w:themeColor="text1"/>
        </w:rPr>
      </w:pPr>
      <w:r>
        <w:rPr>
          <w:color w:val="000000" w:themeColor="text1"/>
        </w:rPr>
        <w:t>t</w:t>
      </w:r>
      <w:r w:rsidR="000D3F01">
        <w:rPr>
          <w:noProof/>
          <w:color w:val="000000" w:themeColor="text1"/>
        </w:rPr>
        <w:drawing>
          <wp:inline distT="0" distB="0" distL="0" distR="0" wp14:anchorId="0C0A99BF" wp14:editId="61AC36F6">
            <wp:extent cx="5362575" cy="3571875"/>
            <wp:effectExtent l="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6CCA632" w14:textId="655ED5A9" w:rsidR="000D3F01" w:rsidRPr="00E701C5" w:rsidRDefault="00DD205C" w:rsidP="00200CDB">
      <w:pPr>
        <w:pStyle w:val="NormalWeb"/>
        <w:shd w:val="clear" w:color="auto" w:fill="FFFFFF"/>
        <w:spacing w:before="0" w:beforeAutospacing="0" w:after="288" w:afterAutospacing="0" w:line="480" w:lineRule="atLeast"/>
        <w:jc w:val="both"/>
        <w:textAlignment w:val="baseline"/>
        <w:rPr>
          <w:b/>
          <w:bCs/>
          <w:color w:val="000000" w:themeColor="text1"/>
          <w:u w:val="single"/>
        </w:rPr>
      </w:pPr>
      <w:r w:rsidRPr="00E701C5">
        <w:rPr>
          <w:b/>
          <w:bCs/>
          <w:color w:val="000000" w:themeColor="text1"/>
          <w:u w:val="single"/>
        </w:rPr>
        <w:t>CHALLENGES FOR SERVICE MANAGERS</w:t>
      </w:r>
    </w:p>
    <w:p w14:paraId="0237A7F0" w14:textId="06C02F12" w:rsidR="00DD205C" w:rsidRDefault="00DD205C" w:rsidP="00DD205C">
      <w:pPr>
        <w:pStyle w:val="NormalWeb"/>
        <w:numPr>
          <w:ilvl w:val="0"/>
          <w:numId w:val="8"/>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 xml:space="preserve">As the service on a higher degree of interaction and customisation </w:t>
      </w:r>
    </w:p>
    <w:p w14:paraId="15DA7280" w14:textId="08AAA31C" w:rsidR="00DD205C" w:rsidRDefault="0058203E" w:rsidP="00DD205C">
      <w:pPr>
        <w:pStyle w:val="NormalWeb"/>
        <w:numPr>
          <w:ilvl w:val="0"/>
          <w:numId w:val="8"/>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The management must deal with higher costs and more talented labour.</w:t>
      </w:r>
    </w:p>
    <w:p w14:paraId="15402ABD" w14:textId="684DE4B1" w:rsidR="0058203E" w:rsidRDefault="0058203E" w:rsidP="00DD205C">
      <w:pPr>
        <w:pStyle w:val="NormalWeb"/>
        <w:numPr>
          <w:ilvl w:val="0"/>
          <w:numId w:val="8"/>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Managing costs effectively-either by keeping them down or by passing them down or by passing them on to customers-becomes a significant challenge.</w:t>
      </w:r>
    </w:p>
    <w:p w14:paraId="0F4B386A" w14:textId="43E47DA4" w:rsidR="0058203E" w:rsidRDefault="0058203E" w:rsidP="00DD205C">
      <w:pPr>
        <w:pStyle w:val="NormalWeb"/>
        <w:numPr>
          <w:ilvl w:val="0"/>
          <w:numId w:val="8"/>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Maintaining quality and responding to consumer intervention are also challenge one.</w:t>
      </w:r>
    </w:p>
    <w:p w14:paraId="7395677C" w14:textId="394BCE98" w:rsidR="0058203E" w:rsidRDefault="0058203E" w:rsidP="00E701C5">
      <w:pPr>
        <w:pStyle w:val="NormalWeb"/>
        <w:numPr>
          <w:ilvl w:val="0"/>
          <w:numId w:val="8"/>
        </w:numPr>
        <w:shd w:val="clear" w:color="auto" w:fill="FFFFFF"/>
        <w:spacing w:before="0" w:beforeAutospacing="0" w:after="288" w:afterAutospacing="0" w:line="480" w:lineRule="atLeast"/>
        <w:jc w:val="both"/>
        <w:textAlignment w:val="baseline"/>
        <w:rPr>
          <w:color w:val="000000" w:themeColor="text1"/>
        </w:rPr>
      </w:pPr>
      <w:r>
        <w:rPr>
          <w:color w:val="000000" w:themeColor="text1"/>
        </w:rPr>
        <w:lastRenderedPageBreak/>
        <w:t>Talented employees demand attention and expect advancement in the organisation</w:t>
      </w:r>
    </w:p>
    <w:p w14:paraId="6397977E" w14:textId="414F7C4E" w:rsidR="00E701C5" w:rsidRDefault="00E701C5" w:rsidP="00EC0722">
      <w:pPr>
        <w:pStyle w:val="NormalWeb"/>
        <w:shd w:val="clear" w:color="auto" w:fill="FFFFFF"/>
        <w:spacing w:before="0" w:beforeAutospacing="0" w:after="288" w:afterAutospacing="0" w:line="480" w:lineRule="atLeast"/>
        <w:ind w:left="360"/>
        <w:jc w:val="both"/>
        <w:textAlignment w:val="baseline"/>
        <w:rPr>
          <w:b/>
          <w:bCs/>
          <w:color w:val="000000" w:themeColor="text1"/>
          <w:u w:val="single"/>
        </w:rPr>
      </w:pPr>
      <w:r w:rsidRPr="00E701C5">
        <w:rPr>
          <w:b/>
          <w:bCs/>
          <w:color w:val="000000" w:themeColor="text1"/>
          <w:u w:val="single"/>
        </w:rPr>
        <w:t>BREAKTHROUGH SERVIC</w:t>
      </w:r>
      <w:r w:rsidR="00EC0722">
        <w:rPr>
          <w:b/>
          <w:bCs/>
          <w:color w:val="000000" w:themeColor="text1"/>
          <w:u w:val="single"/>
        </w:rPr>
        <w:t>E</w:t>
      </w:r>
    </w:p>
    <w:p w14:paraId="2160A3E4" w14:textId="47726823" w:rsidR="00EC0722" w:rsidRDefault="00EC0722" w:rsidP="00EC0722">
      <w:pPr>
        <w:pStyle w:val="NormalWeb"/>
        <w:shd w:val="clear" w:color="auto" w:fill="FFFFFF"/>
        <w:spacing w:before="0" w:beforeAutospacing="0" w:after="288" w:afterAutospacing="0" w:line="480" w:lineRule="atLeast"/>
        <w:ind w:left="360"/>
        <w:jc w:val="both"/>
        <w:textAlignment w:val="baseline"/>
        <w:rPr>
          <w:color w:val="000000" w:themeColor="text1"/>
        </w:rPr>
      </w:pPr>
      <w:r>
        <w:rPr>
          <w:color w:val="000000" w:themeColor="text1"/>
        </w:rPr>
        <w:tab/>
        <w:t>As like products the service providers are also in a condition to provide breakthrough services. The process of creating breakthrough services the following things are to be taken into account,</w:t>
      </w:r>
      <w:r w:rsidR="00127F9C">
        <w:rPr>
          <w:color w:val="000000" w:themeColor="text1"/>
        </w:rPr>
        <w:t xml:space="preserve"> </w:t>
      </w:r>
    </w:p>
    <w:p w14:paraId="0B11D624" w14:textId="0515F883" w:rsidR="00127F9C" w:rsidRDefault="00127F9C" w:rsidP="00EC0722">
      <w:pPr>
        <w:pStyle w:val="NormalWeb"/>
        <w:shd w:val="clear" w:color="auto" w:fill="FFFFFF"/>
        <w:spacing w:before="0" w:beforeAutospacing="0" w:after="288" w:afterAutospacing="0" w:line="480" w:lineRule="atLeast"/>
        <w:ind w:left="360"/>
        <w:jc w:val="both"/>
        <w:textAlignment w:val="baseline"/>
        <w:rPr>
          <w:color w:val="000000" w:themeColor="text1"/>
        </w:rPr>
      </w:pPr>
      <w:proofErr w:type="gramStart"/>
      <w:r>
        <w:rPr>
          <w:color w:val="000000" w:themeColor="text1"/>
        </w:rPr>
        <w:t>It</w:t>
      </w:r>
      <w:proofErr w:type="gramEnd"/>
      <w:r>
        <w:rPr>
          <w:color w:val="000000" w:themeColor="text1"/>
        </w:rPr>
        <w:t xml:space="preserve"> full fills the consumers’ needs to greater degree than existing services.</w:t>
      </w:r>
    </w:p>
    <w:p w14:paraId="4838584B" w14:textId="384D8EFE" w:rsidR="00EC0722" w:rsidRDefault="00EC0722"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Developing a vision of the service business</w:t>
      </w:r>
    </w:p>
    <w:p w14:paraId="127380F1" w14:textId="7B49CB21" w:rsidR="00EC0722" w:rsidRDefault="00EC0722"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Building customer loyalty</w:t>
      </w:r>
    </w:p>
    <w:p w14:paraId="5902ACD8" w14:textId="32470411" w:rsidR="00EC0722" w:rsidRDefault="00EC0722"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Focusing and positioning a service</w:t>
      </w:r>
    </w:p>
    <w:p w14:paraId="6973CC4D" w14:textId="7AD2E363" w:rsidR="00EC0722" w:rsidRDefault="00EC0722"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Determining the true cost of poor quality</w:t>
      </w:r>
    </w:p>
    <w:p w14:paraId="076A3FE9" w14:textId="1E329DE7" w:rsidR="00EC0722" w:rsidRDefault="00EC0722"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Developing devices for achieving total customer satisfaction</w:t>
      </w:r>
    </w:p>
    <w:p w14:paraId="16E07811" w14:textId="727CBE3F" w:rsidR="00EC0722" w:rsidRDefault="00EC0722"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Managing for quality and productivity gains</w:t>
      </w:r>
    </w:p>
    <w:p w14:paraId="369B6901" w14:textId="69830A59" w:rsidR="00EC0722" w:rsidRDefault="00EC0722"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 xml:space="preserve">Managing demand and supply </w:t>
      </w:r>
    </w:p>
    <w:p w14:paraId="6330DA56" w14:textId="0D45B2D2" w:rsidR="00EC0722" w:rsidRDefault="00EC0722"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 xml:space="preserve">Management of networks </w:t>
      </w:r>
    </w:p>
    <w:p w14:paraId="45E9CE1F" w14:textId="5132F99F" w:rsidR="00EC0722" w:rsidRDefault="00EC0722"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Managing information</w:t>
      </w:r>
      <w:r w:rsidR="00127F9C">
        <w:rPr>
          <w:color w:val="000000" w:themeColor="text1"/>
        </w:rPr>
        <w:t xml:space="preserve"> technology</w:t>
      </w:r>
    </w:p>
    <w:p w14:paraId="2B9F2B38" w14:textId="2793CC63" w:rsidR="00127F9C" w:rsidRDefault="00127F9C"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Mobilising people</w:t>
      </w:r>
    </w:p>
    <w:p w14:paraId="73098C21" w14:textId="77777777" w:rsidR="00127F9C" w:rsidRDefault="00127F9C"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Organising work and envisioning future breakthroughs.</w:t>
      </w:r>
    </w:p>
    <w:p w14:paraId="6C14C548" w14:textId="6EF2C8AD" w:rsidR="00127F9C" w:rsidRPr="00EC0722" w:rsidRDefault="00127F9C" w:rsidP="00EC0722">
      <w:pPr>
        <w:pStyle w:val="NormalWeb"/>
        <w:numPr>
          <w:ilvl w:val="0"/>
          <w:numId w:val="11"/>
        </w:numPr>
        <w:shd w:val="clear" w:color="auto" w:fill="FFFFFF"/>
        <w:spacing w:before="0" w:beforeAutospacing="0" w:after="288" w:afterAutospacing="0" w:line="480" w:lineRule="atLeast"/>
        <w:jc w:val="both"/>
        <w:textAlignment w:val="baseline"/>
        <w:rPr>
          <w:color w:val="000000" w:themeColor="text1"/>
        </w:rPr>
      </w:pPr>
      <w:r>
        <w:rPr>
          <w:color w:val="000000" w:themeColor="text1"/>
        </w:rPr>
        <w:t xml:space="preserve"> </w:t>
      </w:r>
    </w:p>
    <w:p w14:paraId="17174515" w14:textId="6679AFEC" w:rsidR="00DD205C" w:rsidRDefault="00DD205C" w:rsidP="00200CDB">
      <w:pPr>
        <w:pStyle w:val="NormalWeb"/>
        <w:shd w:val="clear" w:color="auto" w:fill="FFFFFF"/>
        <w:spacing w:before="0" w:beforeAutospacing="0" w:after="288" w:afterAutospacing="0" w:line="480" w:lineRule="atLeast"/>
        <w:jc w:val="both"/>
        <w:textAlignment w:val="baseline"/>
        <w:rPr>
          <w:color w:val="000000" w:themeColor="text1"/>
        </w:rPr>
      </w:pPr>
    </w:p>
    <w:p w14:paraId="0DA54563" w14:textId="26761AC5" w:rsidR="000E600E" w:rsidRPr="000E600E" w:rsidRDefault="000E600E" w:rsidP="00200CDB">
      <w:pPr>
        <w:pStyle w:val="NormalWeb"/>
        <w:shd w:val="clear" w:color="auto" w:fill="FFFFFF"/>
        <w:spacing w:before="0" w:beforeAutospacing="0" w:after="288" w:afterAutospacing="0" w:line="480" w:lineRule="atLeast"/>
        <w:jc w:val="both"/>
        <w:textAlignment w:val="baseline"/>
        <w:rPr>
          <w:rFonts w:ascii="Arial" w:hAnsi="Arial" w:cs="Arial"/>
          <w:b/>
          <w:bCs/>
          <w:color w:val="202122"/>
          <w:sz w:val="28"/>
          <w:szCs w:val="28"/>
          <w:u w:val="single"/>
          <w:shd w:val="clear" w:color="auto" w:fill="FFFFFF"/>
        </w:rPr>
      </w:pPr>
      <w:r w:rsidRPr="000E600E">
        <w:rPr>
          <w:rFonts w:ascii="Arial" w:hAnsi="Arial" w:cs="Arial"/>
          <w:b/>
          <w:bCs/>
          <w:color w:val="202122"/>
          <w:sz w:val="28"/>
          <w:szCs w:val="28"/>
          <w:u w:val="single"/>
          <w:shd w:val="clear" w:color="auto" w:fill="FFFFFF"/>
        </w:rPr>
        <w:lastRenderedPageBreak/>
        <w:t>SERVICE DESIGN </w:t>
      </w:r>
    </w:p>
    <w:p w14:paraId="4D989338" w14:textId="3EBDAD11" w:rsidR="00FE4155" w:rsidRPr="00200CDB" w:rsidRDefault="000E600E" w:rsidP="00200CDB">
      <w:pPr>
        <w:pStyle w:val="NormalWeb"/>
        <w:shd w:val="clear" w:color="auto" w:fill="FFFFFF"/>
        <w:spacing w:before="0" w:beforeAutospacing="0" w:after="288" w:afterAutospacing="0" w:line="480" w:lineRule="atLeast"/>
        <w:jc w:val="both"/>
        <w:textAlignment w:val="baseline"/>
        <w:rPr>
          <w:color w:val="000000" w:themeColor="text1"/>
        </w:rPr>
      </w:pPr>
      <w:r>
        <w:rPr>
          <w:rFonts w:ascii="Arial" w:hAnsi="Arial" w:cs="Arial"/>
          <w:b/>
          <w:bCs/>
          <w:color w:val="202122"/>
          <w:sz w:val="21"/>
          <w:szCs w:val="21"/>
          <w:shd w:val="clear" w:color="auto" w:fill="FFFFFF"/>
        </w:rPr>
        <w:t>Service design</w:t>
      </w:r>
      <w:r>
        <w:rPr>
          <w:rFonts w:ascii="Arial" w:hAnsi="Arial" w:cs="Arial"/>
          <w:color w:val="202122"/>
          <w:sz w:val="21"/>
          <w:szCs w:val="21"/>
          <w:shd w:val="clear" w:color="auto" w:fill="FFFFFF"/>
        </w:rPr>
        <w:t> is the activity of planning and organizing people, infrastructure, communication and material components of a service in order to improve its quality and the interaction between the </w:t>
      </w:r>
      <w:hyperlink r:id="rId15" w:tooltip="Service provider" w:history="1">
        <w:r>
          <w:rPr>
            <w:rStyle w:val="Hyperlink"/>
            <w:rFonts w:ascii="Arial" w:hAnsi="Arial" w:cs="Arial"/>
            <w:color w:val="0B0080"/>
            <w:sz w:val="21"/>
            <w:szCs w:val="21"/>
            <w:shd w:val="clear" w:color="auto" w:fill="FFFFFF"/>
          </w:rPr>
          <w:t>s</w:t>
        </w:r>
        <w:r w:rsidRPr="000E600E">
          <w:rPr>
            <w:rStyle w:val="Hyperlink"/>
            <w:rFonts w:ascii="Arial" w:hAnsi="Arial" w:cs="Arial"/>
            <w:color w:val="0B0080"/>
            <w:sz w:val="21"/>
            <w:szCs w:val="21"/>
            <w:u w:val="none"/>
            <w:shd w:val="clear" w:color="auto" w:fill="FFFFFF"/>
          </w:rPr>
          <w:t>ervice provide</w:t>
        </w:r>
        <w:r>
          <w:rPr>
            <w:rStyle w:val="Hyperlink"/>
            <w:rFonts w:ascii="Arial" w:hAnsi="Arial" w:cs="Arial"/>
            <w:color w:val="0B0080"/>
            <w:sz w:val="21"/>
            <w:szCs w:val="21"/>
            <w:shd w:val="clear" w:color="auto" w:fill="FFFFFF"/>
          </w:rPr>
          <w:t>r</w:t>
        </w:r>
      </w:hyperlink>
      <w:r>
        <w:rPr>
          <w:rFonts w:ascii="Arial" w:hAnsi="Arial" w:cs="Arial"/>
          <w:color w:val="202122"/>
          <w:sz w:val="21"/>
          <w:szCs w:val="21"/>
          <w:shd w:val="clear" w:color="auto" w:fill="FFFFFF"/>
        </w:rPr>
        <w:t> and its customers. Service design may function as a way to inform changes to an existing service or create a new service entirely.</w:t>
      </w:r>
    </w:p>
    <w:p w14:paraId="22ABA3D0" w14:textId="77777777" w:rsidR="00FF4B9C" w:rsidRDefault="00FF4B9C" w:rsidP="00351B4D">
      <w:pPr>
        <w:ind w:left="1418"/>
      </w:pPr>
    </w:p>
    <w:p w14:paraId="750415A1" w14:textId="2499F83F" w:rsidR="00FF4B9C" w:rsidRDefault="00AD312F">
      <w:r>
        <w:rPr>
          <w:noProof/>
        </w:rPr>
        <w:drawing>
          <wp:inline distT="0" distB="0" distL="0" distR="0" wp14:anchorId="41D54EB8" wp14:editId="166ECBD6">
            <wp:extent cx="553402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2171700"/>
                    </a:xfrm>
                    <a:prstGeom prst="rect">
                      <a:avLst/>
                    </a:prstGeom>
                    <a:noFill/>
                    <a:ln>
                      <a:noFill/>
                    </a:ln>
                  </pic:spPr>
                </pic:pic>
              </a:graphicData>
            </a:graphic>
          </wp:inline>
        </w:drawing>
      </w:r>
    </w:p>
    <w:sectPr w:rsidR="00FF4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5CE0"/>
    <w:multiLevelType w:val="hybridMultilevel"/>
    <w:tmpl w:val="5E2668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D970A0"/>
    <w:multiLevelType w:val="hybridMultilevel"/>
    <w:tmpl w:val="8BCC9016"/>
    <w:lvl w:ilvl="0" w:tplc="10BAFE8A">
      <w:start w:val="1"/>
      <w:numFmt w:val="lowerLetter"/>
      <w:lvlText w:val="%1)"/>
      <w:lvlJc w:val="left"/>
      <w:pPr>
        <w:ind w:left="1637" w:hanging="360"/>
      </w:pPr>
      <w:rPr>
        <w:rFonts w:ascii="Times New Roman" w:eastAsia="Times New Roman" w:hAnsi="Times New Roman" w:cs="Times New Roman" w:hint="default"/>
        <w:color w:val="000000" w:themeColor="text1"/>
        <w:sz w:val="24"/>
      </w:rPr>
    </w:lvl>
    <w:lvl w:ilvl="1" w:tplc="40090019" w:tentative="1">
      <w:start w:val="1"/>
      <w:numFmt w:val="lowerLetter"/>
      <w:lvlText w:val="%2."/>
      <w:lvlJc w:val="left"/>
      <w:pPr>
        <w:ind w:left="2357" w:hanging="360"/>
      </w:pPr>
    </w:lvl>
    <w:lvl w:ilvl="2" w:tplc="4009001B" w:tentative="1">
      <w:start w:val="1"/>
      <w:numFmt w:val="lowerRoman"/>
      <w:lvlText w:val="%3."/>
      <w:lvlJc w:val="right"/>
      <w:pPr>
        <w:ind w:left="3077" w:hanging="180"/>
      </w:pPr>
    </w:lvl>
    <w:lvl w:ilvl="3" w:tplc="4009000F" w:tentative="1">
      <w:start w:val="1"/>
      <w:numFmt w:val="decimal"/>
      <w:lvlText w:val="%4."/>
      <w:lvlJc w:val="left"/>
      <w:pPr>
        <w:ind w:left="3797" w:hanging="360"/>
      </w:pPr>
    </w:lvl>
    <w:lvl w:ilvl="4" w:tplc="40090019" w:tentative="1">
      <w:start w:val="1"/>
      <w:numFmt w:val="lowerLetter"/>
      <w:lvlText w:val="%5."/>
      <w:lvlJc w:val="left"/>
      <w:pPr>
        <w:ind w:left="4517" w:hanging="360"/>
      </w:pPr>
    </w:lvl>
    <w:lvl w:ilvl="5" w:tplc="4009001B" w:tentative="1">
      <w:start w:val="1"/>
      <w:numFmt w:val="lowerRoman"/>
      <w:lvlText w:val="%6."/>
      <w:lvlJc w:val="right"/>
      <w:pPr>
        <w:ind w:left="5237" w:hanging="180"/>
      </w:pPr>
    </w:lvl>
    <w:lvl w:ilvl="6" w:tplc="4009000F" w:tentative="1">
      <w:start w:val="1"/>
      <w:numFmt w:val="decimal"/>
      <w:lvlText w:val="%7."/>
      <w:lvlJc w:val="left"/>
      <w:pPr>
        <w:ind w:left="5957" w:hanging="360"/>
      </w:pPr>
    </w:lvl>
    <w:lvl w:ilvl="7" w:tplc="40090019" w:tentative="1">
      <w:start w:val="1"/>
      <w:numFmt w:val="lowerLetter"/>
      <w:lvlText w:val="%8."/>
      <w:lvlJc w:val="left"/>
      <w:pPr>
        <w:ind w:left="6677" w:hanging="360"/>
      </w:pPr>
    </w:lvl>
    <w:lvl w:ilvl="8" w:tplc="4009001B" w:tentative="1">
      <w:start w:val="1"/>
      <w:numFmt w:val="lowerRoman"/>
      <w:lvlText w:val="%9."/>
      <w:lvlJc w:val="right"/>
      <w:pPr>
        <w:ind w:left="7397" w:hanging="180"/>
      </w:pPr>
    </w:lvl>
  </w:abstractNum>
  <w:abstractNum w:abstractNumId="2" w15:restartNumberingAfterBreak="0">
    <w:nsid w:val="209D5008"/>
    <w:multiLevelType w:val="hybridMultilevel"/>
    <w:tmpl w:val="591628B2"/>
    <w:lvl w:ilvl="0" w:tplc="3E0A8888">
      <w:start w:val="1"/>
      <w:numFmt w:val="lowerLetter"/>
      <w:lvlText w:val="%1)"/>
      <w:lvlJc w:val="left"/>
      <w:pPr>
        <w:ind w:left="720" w:hanging="360"/>
      </w:pPr>
      <w:rPr>
        <w:rFonts w:ascii="Times New Roman" w:eastAsia="Times New Roman" w:hAnsi="Times New Roman" w:cs="Times New Roman"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02C3CF7"/>
    <w:multiLevelType w:val="hybridMultilevel"/>
    <w:tmpl w:val="05B2E39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3896195F"/>
    <w:multiLevelType w:val="hybridMultilevel"/>
    <w:tmpl w:val="88B2862E"/>
    <w:lvl w:ilvl="0" w:tplc="632E78B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A365975"/>
    <w:multiLevelType w:val="hybridMultilevel"/>
    <w:tmpl w:val="C838A7E4"/>
    <w:lvl w:ilvl="0" w:tplc="F0E4E056">
      <w:start w:val="1"/>
      <w:numFmt w:val="lowerLetter"/>
      <w:lvlText w:val="%1)"/>
      <w:lvlJc w:val="left"/>
      <w:pPr>
        <w:ind w:left="1637"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42736C48"/>
    <w:multiLevelType w:val="multilevel"/>
    <w:tmpl w:val="B34E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B2DBF"/>
    <w:multiLevelType w:val="hybridMultilevel"/>
    <w:tmpl w:val="6A16293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661747BA"/>
    <w:multiLevelType w:val="multilevel"/>
    <w:tmpl w:val="C7325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16397"/>
    <w:multiLevelType w:val="hybridMultilevel"/>
    <w:tmpl w:val="24B6C5BE"/>
    <w:lvl w:ilvl="0" w:tplc="851C01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78110380"/>
    <w:multiLevelType w:val="hybridMultilevel"/>
    <w:tmpl w:val="FD3458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9"/>
  </w:num>
  <w:num w:numId="7">
    <w:abstractNumId w:val="3"/>
  </w:num>
  <w:num w:numId="8">
    <w:abstractNumId w:val="1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9C"/>
    <w:rsid w:val="00084941"/>
    <w:rsid w:val="000C5728"/>
    <w:rsid w:val="000D3F01"/>
    <w:rsid w:val="000E600E"/>
    <w:rsid w:val="00127F9C"/>
    <w:rsid w:val="001C62E9"/>
    <w:rsid w:val="00200CDB"/>
    <w:rsid w:val="00284CB3"/>
    <w:rsid w:val="00297313"/>
    <w:rsid w:val="00351B4D"/>
    <w:rsid w:val="00530693"/>
    <w:rsid w:val="0058203E"/>
    <w:rsid w:val="007A5629"/>
    <w:rsid w:val="00AD312F"/>
    <w:rsid w:val="00C70F60"/>
    <w:rsid w:val="00D721CE"/>
    <w:rsid w:val="00DD205C"/>
    <w:rsid w:val="00DF660F"/>
    <w:rsid w:val="00E3338E"/>
    <w:rsid w:val="00E701C5"/>
    <w:rsid w:val="00EC0722"/>
    <w:rsid w:val="00FE4155"/>
    <w:rsid w:val="00FF4B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7613"/>
  <w15:chartTrackingRefBased/>
  <w15:docId w15:val="{D911B4DE-C878-4DF0-9E12-A8B5ED90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B9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F4B9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351B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9C"/>
    <w:pPr>
      <w:ind w:left="720"/>
      <w:contextualSpacing/>
    </w:pPr>
  </w:style>
  <w:style w:type="character" w:customStyle="1" w:styleId="Heading2Char">
    <w:name w:val="Heading 2 Char"/>
    <w:basedOn w:val="DefaultParagraphFont"/>
    <w:link w:val="Heading2"/>
    <w:uiPriority w:val="9"/>
    <w:rsid w:val="00FF4B9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F4B9C"/>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FF4B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F4B9C"/>
    <w:rPr>
      <w:color w:val="0000FF"/>
      <w:u w:val="single"/>
    </w:rPr>
  </w:style>
  <w:style w:type="character" w:customStyle="1" w:styleId="Heading4Char">
    <w:name w:val="Heading 4 Char"/>
    <w:basedOn w:val="DefaultParagraphFont"/>
    <w:link w:val="Heading4"/>
    <w:uiPriority w:val="9"/>
    <w:semiHidden/>
    <w:rsid w:val="00351B4D"/>
    <w:rPr>
      <w:rFonts w:asciiTheme="majorHAnsi" w:eastAsiaTheme="majorEastAsia" w:hAnsiTheme="majorHAnsi" w:cstheme="majorBidi"/>
      <w:i/>
      <w:iCs/>
      <w:color w:val="2F5496" w:themeColor="accent1" w:themeShade="BF"/>
    </w:rPr>
  </w:style>
  <w:style w:type="character" w:customStyle="1" w:styleId="a">
    <w:name w:val="a"/>
    <w:basedOn w:val="DefaultParagraphFont"/>
    <w:rsid w:val="00D721CE"/>
  </w:style>
  <w:style w:type="table" w:styleId="TableGrid">
    <w:name w:val="Table Grid"/>
    <w:basedOn w:val="TableNormal"/>
    <w:uiPriority w:val="39"/>
    <w:rsid w:val="00297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0216">
      <w:bodyDiv w:val="1"/>
      <w:marLeft w:val="0"/>
      <w:marRight w:val="0"/>
      <w:marTop w:val="0"/>
      <w:marBottom w:val="0"/>
      <w:divBdr>
        <w:top w:val="none" w:sz="0" w:space="0" w:color="auto"/>
        <w:left w:val="none" w:sz="0" w:space="0" w:color="auto"/>
        <w:bottom w:val="none" w:sz="0" w:space="0" w:color="auto"/>
        <w:right w:val="none" w:sz="0" w:space="0" w:color="auto"/>
      </w:divBdr>
    </w:div>
    <w:div w:id="683091423">
      <w:bodyDiv w:val="1"/>
      <w:marLeft w:val="0"/>
      <w:marRight w:val="0"/>
      <w:marTop w:val="0"/>
      <w:marBottom w:val="0"/>
      <w:divBdr>
        <w:top w:val="none" w:sz="0" w:space="0" w:color="auto"/>
        <w:left w:val="none" w:sz="0" w:space="0" w:color="auto"/>
        <w:bottom w:val="none" w:sz="0" w:space="0" w:color="auto"/>
        <w:right w:val="none" w:sz="0" w:space="0" w:color="auto"/>
      </w:divBdr>
    </w:div>
    <w:div w:id="1401057728">
      <w:bodyDiv w:val="1"/>
      <w:marLeft w:val="0"/>
      <w:marRight w:val="0"/>
      <w:marTop w:val="0"/>
      <w:marBottom w:val="0"/>
      <w:divBdr>
        <w:top w:val="none" w:sz="0" w:space="0" w:color="auto"/>
        <w:left w:val="none" w:sz="0" w:space="0" w:color="auto"/>
        <w:bottom w:val="none" w:sz="0" w:space="0" w:color="auto"/>
        <w:right w:val="none" w:sz="0" w:space="0" w:color="auto"/>
      </w:divBdr>
    </w:div>
    <w:div w:id="19923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ritical_path_method"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llyfy.com/what-is-a-workflow/" TargetMode="Externa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britannica.com/technology/automation/Advantages-and-disadvantages-of-automation" TargetMode="External"/><Relationship Id="rId11" Type="http://schemas.openxmlformats.org/officeDocument/2006/relationships/diagramLayout" Target="diagrams/layout1.xml"/><Relationship Id="rId5" Type="http://schemas.openxmlformats.org/officeDocument/2006/relationships/image" Target="media/image1.jpeg"/><Relationship Id="rId15" Type="http://schemas.openxmlformats.org/officeDocument/2006/relationships/hyperlink" Target="https://en.wikipedia.org/wiki/Service_provider" TargetMode="Externa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0F2B3C-FBFB-4CC8-A7CB-2C350126421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IN"/>
        </a:p>
      </dgm:t>
    </dgm:pt>
    <dgm:pt modelId="{BDFFFE58-3155-42CD-B51C-C95CECAFD8DF}">
      <dgm:prSet phldrT="[Text]" custT="1"/>
      <dgm:spPr/>
      <dgm:t>
        <a:bodyPr/>
        <a:lstStyle/>
        <a:p>
          <a:r>
            <a:rPr lang="en-IN" sz="1600"/>
            <a:t>contact</a:t>
          </a:r>
        </a:p>
      </dgm:t>
    </dgm:pt>
    <dgm:pt modelId="{24FC3C2C-CA33-4BC9-9197-81CFBD9C4459}" type="parTrans" cxnId="{1790B199-9278-49F2-806E-2B240C45F52F}">
      <dgm:prSet/>
      <dgm:spPr/>
      <dgm:t>
        <a:bodyPr/>
        <a:lstStyle/>
        <a:p>
          <a:endParaRPr lang="en-IN"/>
        </a:p>
      </dgm:t>
    </dgm:pt>
    <dgm:pt modelId="{9E9B3091-5A5B-4572-AE3B-B86FAA3A629B}" type="sibTrans" cxnId="{1790B199-9278-49F2-806E-2B240C45F52F}">
      <dgm:prSet/>
      <dgm:spPr/>
      <dgm:t>
        <a:bodyPr/>
        <a:lstStyle/>
        <a:p>
          <a:endParaRPr lang="en-IN"/>
        </a:p>
      </dgm:t>
    </dgm:pt>
    <dgm:pt modelId="{9E58BDD7-7C69-4A2F-84E8-DFFAD8E6B9D0}">
      <dgm:prSet phldrT="[Text]" custT="1"/>
      <dgm:spPr/>
      <dgm:t>
        <a:bodyPr/>
        <a:lstStyle/>
        <a:p>
          <a:r>
            <a:rPr lang="en-IN" sz="1600"/>
            <a:t>screen</a:t>
          </a:r>
        </a:p>
      </dgm:t>
    </dgm:pt>
    <dgm:pt modelId="{67F3FFC7-74B7-41D9-BFFF-B04AD8DE047C}" type="parTrans" cxnId="{623B0FBC-BF5C-4C6F-A198-68A3958B1B40}">
      <dgm:prSet/>
      <dgm:spPr/>
      <dgm:t>
        <a:bodyPr/>
        <a:lstStyle/>
        <a:p>
          <a:endParaRPr lang="en-IN"/>
        </a:p>
      </dgm:t>
    </dgm:pt>
    <dgm:pt modelId="{973AD8BB-DECA-4184-8C60-D02506D5780B}" type="sibTrans" cxnId="{623B0FBC-BF5C-4C6F-A198-68A3958B1B40}">
      <dgm:prSet/>
      <dgm:spPr/>
      <dgm:t>
        <a:bodyPr/>
        <a:lstStyle/>
        <a:p>
          <a:endParaRPr lang="en-IN"/>
        </a:p>
      </dgm:t>
    </dgm:pt>
    <dgm:pt modelId="{094CE851-E9D6-42C6-8274-1D2C1184DFC4}">
      <dgm:prSet phldrT="[Text]" custT="1"/>
      <dgm:spPr/>
      <dgm:t>
        <a:bodyPr/>
        <a:lstStyle/>
        <a:p>
          <a:r>
            <a:rPr lang="en-IN" sz="1600"/>
            <a:t>Persuade to use firm</a:t>
          </a:r>
        </a:p>
      </dgm:t>
    </dgm:pt>
    <dgm:pt modelId="{BF0118EF-70FC-4DC3-88D0-601F4CE2F837}" type="parTrans" cxnId="{1D014957-A5CB-4952-BBEC-DF014B3441DF}">
      <dgm:prSet/>
      <dgm:spPr/>
      <dgm:t>
        <a:bodyPr/>
        <a:lstStyle/>
        <a:p>
          <a:endParaRPr lang="en-IN"/>
        </a:p>
      </dgm:t>
    </dgm:pt>
    <dgm:pt modelId="{36D58D84-231F-4FAF-A7F0-6F290EB67066}" type="sibTrans" cxnId="{1D014957-A5CB-4952-BBEC-DF014B3441DF}">
      <dgm:prSet/>
      <dgm:spPr/>
      <dgm:t>
        <a:bodyPr/>
        <a:lstStyle/>
        <a:p>
          <a:endParaRPr lang="en-IN"/>
        </a:p>
      </dgm:t>
    </dgm:pt>
    <dgm:pt modelId="{9D901C47-EB12-4268-92B7-0AD4445D9852}">
      <dgm:prSet custT="1"/>
      <dgm:spPr/>
      <dgm:t>
        <a:bodyPr/>
        <a:lstStyle/>
        <a:p>
          <a:r>
            <a:rPr lang="en-IN" sz="1600"/>
            <a:t>Diagnose needs</a:t>
          </a:r>
        </a:p>
      </dgm:t>
    </dgm:pt>
    <dgm:pt modelId="{2C5EC3F6-832C-4A66-8D28-0420C29850A4}" type="parTrans" cxnId="{C1D9064E-CB61-4C67-9F3C-C32AE36E60E6}">
      <dgm:prSet/>
      <dgm:spPr/>
      <dgm:t>
        <a:bodyPr/>
        <a:lstStyle/>
        <a:p>
          <a:endParaRPr lang="en-IN"/>
        </a:p>
      </dgm:t>
    </dgm:pt>
    <dgm:pt modelId="{ED46CDE7-4364-45EB-9BA5-969CCADEAEF8}" type="sibTrans" cxnId="{C1D9064E-CB61-4C67-9F3C-C32AE36E60E6}">
      <dgm:prSet/>
      <dgm:spPr/>
      <dgm:t>
        <a:bodyPr/>
        <a:lstStyle/>
        <a:p>
          <a:endParaRPr lang="en-IN"/>
        </a:p>
      </dgm:t>
    </dgm:pt>
    <dgm:pt modelId="{A87C0C9D-D4AC-4C1D-AC39-816044EAD29A}">
      <dgm:prSet custT="1"/>
      <dgm:spPr/>
      <dgm:t>
        <a:bodyPr/>
        <a:lstStyle/>
        <a:p>
          <a:r>
            <a:rPr lang="en-IN" sz="1600"/>
            <a:t>Internal</a:t>
          </a:r>
          <a:r>
            <a:rPr lang="en-IN" sz="700"/>
            <a:t> </a:t>
          </a:r>
          <a:r>
            <a:rPr lang="en-IN" sz="1400"/>
            <a:t>information search</a:t>
          </a:r>
        </a:p>
      </dgm:t>
    </dgm:pt>
    <dgm:pt modelId="{38D8E94E-5E94-48DF-A05E-7A9A1D460A9B}" type="parTrans" cxnId="{867FABCD-A89C-49D7-BA52-81088E87F060}">
      <dgm:prSet/>
      <dgm:spPr/>
      <dgm:t>
        <a:bodyPr/>
        <a:lstStyle/>
        <a:p>
          <a:endParaRPr lang="en-IN"/>
        </a:p>
      </dgm:t>
    </dgm:pt>
    <dgm:pt modelId="{CC4885B8-DCA2-480C-9C05-3A23A48A5832}" type="sibTrans" cxnId="{867FABCD-A89C-49D7-BA52-81088E87F060}">
      <dgm:prSet/>
      <dgm:spPr/>
      <dgm:t>
        <a:bodyPr/>
        <a:lstStyle/>
        <a:p>
          <a:endParaRPr lang="en-IN"/>
        </a:p>
      </dgm:t>
    </dgm:pt>
    <dgm:pt modelId="{515F0724-1F47-4EFD-BF26-677417B4CF81}">
      <dgm:prSet custT="1"/>
      <dgm:spPr/>
      <dgm:t>
        <a:bodyPr/>
        <a:lstStyle/>
        <a:p>
          <a:r>
            <a:rPr lang="en-IN" sz="1400"/>
            <a:t>Put buyer and seller in contact</a:t>
          </a:r>
        </a:p>
      </dgm:t>
    </dgm:pt>
    <dgm:pt modelId="{76C67F92-57CD-47D9-8A9A-5DE9A7E62991}" type="parTrans" cxnId="{E75C62A1-0099-423E-AF04-061C786EC9EF}">
      <dgm:prSet/>
      <dgm:spPr/>
      <dgm:t>
        <a:bodyPr/>
        <a:lstStyle/>
        <a:p>
          <a:endParaRPr lang="en-IN"/>
        </a:p>
      </dgm:t>
    </dgm:pt>
    <dgm:pt modelId="{15ACDFAB-AA14-4A42-AC6B-6B9361F63D19}" type="sibTrans" cxnId="{E75C62A1-0099-423E-AF04-061C786EC9EF}">
      <dgm:prSet/>
      <dgm:spPr/>
      <dgm:t>
        <a:bodyPr/>
        <a:lstStyle/>
        <a:p>
          <a:endParaRPr lang="en-IN"/>
        </a:p>
      </dgm:t>
    </dgm:pt>
    <dgm:pt modelId="{F3174324-09EC-4D2D-9A84-4CCD865832D6}">
      <dgm:prSet custT="1"/>
      <dgm:spPr/>
      <dgm:t>
        <a:bodyPr/>
        <a:lstStyle/>
        <a:p>
          <a:r>
            <a:rPr lang="en-IN" sz="1400"/>
            <a:t>Make tentative match</a:t>
          </a:r>
        </a:p>
      </dgm:t>
    </dgm:pt>
    <dgm:pt modelId="{3C21F818-DA12-4A97-AC91-A5D3C7969394}" type="parTrans" cxnId="{F45B5BDC-D02B-410A-BBEF-2C20FCA9DD1A}">
      <dgm:prSet/>
      <dgm:spPr/>
      <dgm:t>
        <a:bodyPr/>
        <a:lstStyle/>
        <a:p>
          <a:endParaRPr lang="en-IN"/>
        </a:p>
      </dgm:t>
    </dgm:pt>
    <dgm:pt modelId="{0B3ACEDD-BBB6-439D-9759-152F1DC4E7AC}" type="sibTrans" cxnId="{F45B5BDC-D02B-410A-BBEF-2C20FCA9DD1A}">
      <dgm:prSet/>
      <dgm:spPr/>
      <dgm:t>
        <a:bodyPr/>
        <a:lstStyle/>
        <a:p>
          <a:endParaRPr lang="en-IN"/>
        </a:p>
      </dgm:t>
    </dgm:pt>
    <dgm:pt modelId="{07167D02-A7DB-44EC-949D-BC343C07C88A}">
      <dgm:prSet custT="1"/>
      <dgm:spPr/>
      <dgm:t>
        <a:bodyPr/>
        <a:lstStyle/>
        <a:p>
          <a:r>
            <a:rPr lang="en-IN" sz="1400"/>
            <a:t>Encourage completion of transaction</a:t>
          </a:r>
        </a:p>
      </dgm:t>
    </dgm:pt>
    <dgm:pt modelId="{B0D07DF4-A82C-4931-AD50-15F1F62B66B2}" type="parTrans" cxnId="{6F669742-7824-4550-A922-015EF288ABAE}">
      <dgm:prSet/>
      <dgm:spPr/>
      <dgm:t>
        <a:bodyPr/>
        <a:lstStyle/>
        <a:p>
          <a:endParaRPr lang="en-IN"/>
        </a:p>
      </dgm:t>
    </dgm:pt>
    <dgm:pt modelId="{BE969FE3-895B-4972-8C51-C69318E84B9B}" type="sibTrans" cxnId="{6F669742-7824-4550-A922-015EF288ABAE}">
      <dgm:prSet/>
      <dgm:spPr/>
      <dgm:t>
        <a:bodyPr/>
        <a:lstStyle/>
        <a:p>
          <a:endParaRPr lang="en-IN"/>
        </a:p>
      </dgm:t>
    </dgm:pt>
    <dgm:pt modelId="{C49552EC-4C17-46F5-AC77-66C16B3A0320}">
      <dgm:prSet custT="1"/>
      <dgm:spPr/>
      <dgm:t>
        <a:bodyPr/>
        <a:lstStyle/>
        <a:p>
          <a:r>
            <a:rPr lang="en-IN" sz="1400"/>
            <a:t>Assist with details to complete transaction</a:t>
          </a:r>
        </a:p>
      </dgm:t>
    </dgm:pt>
    <dgm:pt modelId="{5ED0CB80-191C-403F-9D83-397EB48BF47B}" type="parTrans" cxnId="{753AABF3-50B0-4234-A3FA-92AD24C1F8CB}">
      <dgm:prSet/>
      <dgm:spPr/>
      <dgm:t>
        <a:bodyPr/>
        <a:lstStyle/>
        <a:p>
          <a:endParaRPr lang="en-IN"/>
        </a:p>
      </dgm:t>
    </dgm:pt>
    <dgm:pt modelId="{56F1DBA7-1CD1-4A6F-99CE-18BE05DBF88B}" type="sibTrans" cxnId="{753AABF3-50B0-4234-A3FA-92AD24C1F8CB}">
      <dgm:prSet/>
      <dgm:spPr/>
      <dgm:t>
        <a:bodyPr/>
        <a:lstStyle/>
        <a:p>
          <a:endParaRPr lang="en-IN"/>
        </a:p>
      </dgm:t>
    </dgm:pt>
    <dgm:pt modelId="{D0062764-68F2-48CF-9166-28DC416A1F24}">
      <dgm:prSet custT="1"/>
      <dgm:spPr/>
      <dgm:t>
        <a:bodyPr/>
        <a:lstStyle/>
        <a:p>
          <a:r>
            <a:rPr lang="en-IN" sz="1400"/>
            <a:t>complete the transaction</a:t>
          </a:r>
        </a:p>
      </dgm:t>
    </dgm:pt>
    <dgm:pt modelId="{D3E5AC07-CBED-45B9-A1FC-5BD8CCBBEBD3}" type="parTrans" cxnId="{8F77DF04-4CDC-4ABF-9CEE-B2C285BA641D}">
      <dgm:prSet/>
      <dgm:spPr/>
      <dgm:t>
        <a:bodyPr/>
        <a:lstStyle/>
        <a:p>
          <a:endParaRPr lang="en-IN"/>
        </a:p>
      </dgm:t>
    </dgm:pt>
    <dgm:pt modelId="{F37EF3F5-95EE-437E-AE89-E33B6104DB02}" type="sibTrans" cxnId="{8F77DF04-4CDC-4ABF-9CEE-B2C285BA641D}">
      <dgm:prSet/>
      <dgm:spPr/>
      <dgm:t>
        <a:bodyPr/>
        <a:lstStyle/>
        <a:p>
          <a:endParaRPr lang="en-IN"/>
        </a:p>
      </dgm:t>
    </dgm:pt>
    <dgm:pt modelId="{7180F458-AA10-42ED-BE51-A566F3ABCDC0}" type="pres">
      <dgm:prSet presAssocID="{760F2B3C-FBFB-4CC8-A7CB-2C3501264215}" presName="linear" presStyleCnt="0">
        <dgm:presLayoutVars>
          <dgm:dir/>
          <dgm:animLvl val="lvl"/>
          <dgm:resizeHandles val="exact"/>
        </dgm:presLayoutVars>
      </dgm:prSet>
      <dgm:spPr/>
    </dgm:pt>
    <dgm:pt modelId="{9A2651F9-39CE-4258-9234-A7496DECF556}" type="pres">
      <dgm:prSet presAssocID="{BDFFFE58-3155-42CD-B51C-C95CECAFD8DF}" presName="parentLin" presStyleCnt="0"/>
      <dgm:spPr/>
    </dgm:pt>
    <dgm:pt modelId="{719B682D-BA74-4F50-9E1E-4AB2A95A9630}" type="pres">
      <dgm:prSet presAssocID="{BDFFFE58-3155-42CD-B51C-C95CECAFD8DF}" presName="parentLeftMargin" presStyleLbl="node1" presStyleIdx="0" presStyleCnt="10"/>
      <dgm:spPr/>
    </dgm:pt>
    <dgm:pt modelId="{4B8509E1-7DFC-4767-A525-20AF4791DC5E}" type="pres">
      <dgm:prSet presAssocID="{BDFFFE58-3155-42CD-B51C-C95CECAFD8DF}" presName="parentText" presStyleLbl="node1" presStyleIdx="0" presStyleCnt="10">
        <dgm:presLayoutVars>
          <dgm:chMax val="0"/>
          <dgm:bulletEnabled val="1"/>
        </dgm:presLayoutVars>
      </dgm:prSet>
      <dgm:spPr/>
    </dgm:pt>
    <dgm:pt modelId="{CD8B6A37-393B-46A3-A9C8-14A099E6017C}" type="pres">
      <dgm:prSet presAssocID="{BDFFFE58-3155-42CD-B51C-C95CECAFD8DF}" presName="negativeSpace" presStyleCnt="0"/>
      <dgm:spPr/>
    </dgm:pt>
    <dgm:pt modelId="{F92EC135-1833-4FD9-9357-0BF37F96AC19}" type="pres">
      <dgm:prSet presAssocID="{BDFFFE58-3155-42CD-B51C-C95CECAFD8DF}" presName="childText" presStyleLbl="conFgAcc1" presStyleIdx="0" presStyleCnt="10">
        <dgm:presLayoutVars>
          <dgm:bulletEnabled val="1"/>
        </dgm:presLayoutVars>
      </dgm:prSet>
      <dgm:spPr/>
    </dgm:pt>
    <dgm:pt modelId="{A9751D7A-D82F-4992-9767-DE06F7E9D227}" type="pres">
      <dgm:prSet presAssocID="{9E9B3091-5A5B-4572-AE3B-B86FAA3A629B}" presName="spaceBetweenRectangles" presStyleCnt="0"/>
      <dgm:spPr/>
    </dgm:pt>
    <dgm:pt modelId="{41B3790A-5A05-4426-8FE9-FD3C7851B459}" type="pres">
      <dgm:prSet presAssocID="{9E58BDD7-7C69-4A2F-84E8-DFFAD8E6B9D0}" presName="parentLin" presStyleCnt="0"/>
      <dgm:spPr/>
    </dgm:pt>
    <dgm:pt modelId="{36FB5590-B169-4A99-971E-BEBA82B06ABD}" type="pres">
      <dgm:prSet presAssocID="{9E58BDD7-7C69-4A2F-84E8-DFFAD8E6B9D0}" presName="parentLeftMargin" presStyleLbl="node1" presStyleIdx="0" presStyleCnt="10"/>
      <dgm:spPr/>
    </dgm:pt>
    <dgm:pt modelId="{2F87286E-B1EE-4C8B-A500-69040A0C47F0}" type="pres">
      <dgm:prSet presAssocID="{9E58BDD7-7C69-4A2F-84E8-DFFAD8E6B9D0}" presName="parentText" presStyleLbl="node1" presStyleIdx="1" presStyleCnt="10">
        <dgm:presLayoutVars>
          <dgm:chMax val="0"/>
          <dgm:bulletEnabled val="1"/>
        </dgm:presLayoutVars>
      </dgm:prSet>
      <dgm:spPr/>
    </dgm:pt>
    <dgm:pt modelId="{53D59B67-8635-4B43-9252-C19CABBE3298}" type="pres">
      <dgm:prSet presAssocID="{9E58BDD7-7C69-4A2F-84E8-DFFAD8E6B9D0}" presName="negativeSpace" presStyleCnt="0"/>
      <dgm:spPr/>
    </dgm:pt>
    <dgm:pt modelId="{29782DC9-DF4F-4B39-8E4E-EA5A6B9FD8A7}" type="pres">
      <dgm:prSet presAssocID="{9E58BDD7-7C69-4A2F-84E8-DFFAD8E6B9D0}" presName="childText" presStyleLbl="conFgAcc1" presStyleIdx="1" presStyleCnt="10">
        <dgm:presLayoutVars>
          <dgm:bulletEnabled val="1"/>
        </dgm:presLayoutVars>
      </dgm:prSet>
      <dgm:spPr/>
    </dgm:pt>
    <dgm:pt modelId="{F502D448-827C-432C-B36C-CDAD26BE3BCA}" type="pres">
      <dgm:prSet presAssocID="{973AD8BB-DECA-4184-8C60-D02506D5780B}" presName="spaceBetweenRectangles" presStyleCnt="0"/>
      <dgm:spPr/>
    </dgm:pt>
    <dgm:pt modelId="{9EFB7CE6-2C72-42A9-A66E-B2B1912CF96D}" type="pres">
      <dgm:prSet presAssocID="{094CE851-E9D6-42C6-8274-1D2C1184DFC4}" presName="parentLin" presStyleCnt="0"/>
      <dgm:spPr/>
    </dgm:pt>
    <dgm:pt modelId="{7CA085A3-6348-4C26-ADA6-6FBFA513146F}" type="pres">
      <dgm:prSet presAssocID="{094CE851-E9D6-42C6-8274-1D2C1184DFC4}" presName="parentLeftMargin" presStyleLbl="node1" presStyleIdx="1" presStyleCnt="10"/>
      <dgm:spPr/>
    </dgm:pt>
    <dgm:pt modelId="{B7B59269-0815-4FA4-B75A-11D091F1B46F}" type="pres">
      <dgm:prSet presAssocID="{094CE851-E9D6-42C6-8274-1D2C1184DFC4}" presName="parentText" presStyleLbl="node1" presStyleIdx="2" presStyleCnt="10">
        <dgm:presLayoutVars>
          <dgm:chMax val="0"/>
          <dgm:bulletEnabled val="1"/>
        </dgm:presLayoutVars>
      </dgm:prSet>
      <dgm:spPr/>
    </dgm:pt>
    <dgm:pt modelId="{C2642EE8-F91B-4F58-B54A-9E5EBB04D3E7}" type="pres">
      <dgm:prSet presAssocID="{094CE851-E9D6-42C6-8274-1D2C1184DFC4}" presName="negativeSpace" presStyleCnt="0"/>
      <dgm:spPr/>
    </dgm:pt>
    <dgm:pt modelId="{4A856BD0-6129-49D6-BA82-F5560E3AD486}" type="pres">
      <dgm:prSet presAssocID="{094CE851-E9D6-42C6-8274-1D2C1184DFC4}" presName="childText" presStyleLbl="conFgAcc1" presStyleIdx="2" presStyleCnt="10">
        <dgm:presLayoutVars>
          <dgm:bulletEnabled val="1"/>
        </dgm:presLayoutVars>
      </dgm:prSet>
      <dgm:spPr/>
    </dgm:pt>
    <dgm:pt modelId="{B3E47E63-D54C-462C-B10D-F9D6F683373D}" type="pres">
      <dgm:prSet presAssocID="{36D58D84-231F-4FAF-A7F0-6F290EB67066}" presName="spaceBetweenRectangles" presStyleCnt="0"/>
      <dgm:spPr/>
    </dgm:pt>
    <dgm:pt modelId="{937EA63D-D320-4085-A89B-25F2CD538D92}" type="pres">
      <dgm:prSet presAssocID="{9D901C47-EB12-4268-92B7-0AD4445D9852}" presName="parentLin" presStyleCnt="0"/>
      <dgm:spPr/>
    </dgm:pt>
    <dgm:pt modelId="{F5CC9B2F-E6FF-4E85-AFC4-C71AC70F1BB2}" type="pres">
      <dgm:prSet presAssocID="{9D901C47-EB12-4268-92B7-0AD4445D9852}" presName="parentLeftMargin" presStyleLbl="node1" presStyleIdx="2" presStyleCnt="10"/>
      <dgm:spPr/>
    </dgm:pt>
    <dgm:pt modelId="{DFE9C474-57FA-47B9-9E94-74EA78DE46A9}" type="pres">
      <dgm:prSet presAssocID="{9D901C47-EB12-4268-92B7-0AD4445D9852}" presName="parentText" presStyleLbl="node1" presStyleIdx="3" presStyleCnt="10" custLinFactNeighborX="-20833" custLinFactNeighborY="9219">
        <dgm:presLayoutVars>
          <dgm:chMax val="0"/>
          <dgm:bulletEnabled val="1"/>
        </dgm:presLayoutVars>
      </dgm:prSet>
      <dgm:spPr/>
    </dgm:pt>
    <dgm:pt modelId="{A8D3A348-A592-4331-9FA7-4AC483553B31}" type="pres">
      <dgm:prSet presAssocID="{9D901C47-EB12-4268-92B7-0AD4445D9852}" presName="negativeSpace" presStyleCnt="0"/>
      <dgm:spPr/>
    </dgm:pt>
    <dgm:pt modelId="{2D07B4BC-2820-452B-891C-8D691B60CAE7}" type="pres">
      <dgm:prSet presAssocID="{9D901C47-EB12-4268-92B7-0AD4445D9852}" presName="childText" presStyleLbl="conFgAcc1" presStyleIdx="3" presStyleCnt="10">
        <dgm:presLayoutVars>
          <dgm:bulletEnabled val="1"/>
        </dgm:presLayoutVars>
      </dgm:prSet>
      <dgm:spPr/>
    </dgm:pt>
    <dgm:pt modelId="{00556604-5C49-4FD6-99B9-1EAC4D94B9F4}" type="pres">
      <dgm:prSet presAssocID="{ED46CDE7-4364-45EB-9BA5-969CCADEAEF8}" presName="spaceBetweenRectangles" presStyleCnt="0"/>
      <dgm:spPr/>
    </dgm:pt>
    <dgm:pt modelId="{2E961BA3-CC37-4A38-BDE6-CE6393809019}" type="pres">
      <dgm:prSet presAssocID="{A87C0C9D-D4AC-4C1D-AC39-816044EAD29A}" presName="parentLin" presStyleCnt="0"/>
      <dgm:spPr/>
    </dgm:pt>
    <dgm:pt modelId="{34F4D95B-875B-47D6-954B-2D113C069638}" type="pres">
      <dgm:prSet presAssocID="{A87C0C9D-D4AC-4C1D-AC39-816044EAD29A}" presName="parentLeftMargin" presStyleLbl="node1" presStyleIdx="3" presStyleCnt="10"/>
      <dgm:spPr/>
    </dgm:pt>
    <dgm:pt modelId="{0347D01B-959F-44F7-8F96-0FA4A46E3516}" type="pres">
      <dgm:prSet presAssocID="{A87C0C9D-D4AC-4C1D-AC39-816044EAD29A}" presName="parentText" presStyleLbl="node1" presStyleIdx="4" presStyleCnt="10">
        <dgm:presLayoutVars>
          <dgm:chMax val="0"/>
          <dgm:bulletEnabled val="1"/>
        </dgm:presLayoutVars>
      </dgm:prSet>
      <dgm:spPr/>
    </dgm:pt>
    <dgm:pt modelId="{9205F9F5-BACC-4F38-A7C9-60D793D78352}" type="pres">
      <dgm:prSet presAssocID="{A87C0C9D-D4AC-4C1D-AC39-816044EAD29A}" presName="negativeSpace" presStyleCnt="0"/>
      <dgm:spPr/>
    </dgm:pt>
    <dgm:pt modelId="{828FAE01-CEA6-4CA3-A61D-0DD25C314CCC}" type="pres">
      <dgm:prSet presAssocID="{A87C0C9D-D4AC-4C1D-AC39-816044EAD29A}" presName="childText" presStyleLbl="conFgAcc1" presStyleIdx="4" presStyleCnt="10">
        <dgm:presLayoutVars>
          <dgm:bulletEnabled val="1"/>
        </dgm:presLayoutVars>
      </dgm:prSet>
      <dgm:spPr/>
    </dgm:pt>
    <dgm:pt modelId="{FC799139-5520-46A9-882B-179275A7E533}" type="pres">
      <dgm:prSet presAssocID="{CC4885B8-DCA2-480C-9C05-3A23A48A5832}" presName="spaceBetweenRectangles" presStyleCnt="0"/>
      <dgm:spPr/>
    </dgm:pt>
    <dgm:pt modelId="{2AA86550-41CE-43AC-B416-BD0D10B70AC0}" type="pres">
      <dgm:prSet presAssocID="{F3174324-09EC-4D2D-9A84-4CCD865832D6}" presName="parentLin" presStyleCnt="0"/>
      <dgm:spPr/>
    </dgm:pt>
    <dgm:pt modelId="{9ABB8AFB-BB4F-46A7-ADB0-D12883CF31FA}" type="pres">
      <dgm:prSet presAssocID="{F3174324-09EC-4D2D-9A84-4CCD865832D6}" presName="parentLeftMargin" presStyleLbl="node1" presStyleIdx="4" presStyleCnt="10"/>
      <dgm:spPr/>
    </dgm:pt>
    <dgm:pt modelId="{3476B062-A8A9-4EF0-94E7-A420E32A9B56}" type="pres">
      <dgm:prSet presAssocID="{F3174324-09EC-4D2D-9A84-4CCD865832D6}" presName="parentText" presStyleLbl="node1" presStyleIdx="5" presStyleCnt="10">
        <dgm:presLayoutVars>
          <dgm:chMax val="0"/>
          <dgm:bulletEnabled val="1"/>
        </dgm:presLayoutVars>
      </dgm:prSet>
      <dgm:spPr/>
    </dgm:pt>
    <dgm:pt modelId="{4D0C6730-901C-42F6-8483-B18AFCB70894}" type="pres">
      <dgm:prSet presAssocID="{F3174324-09EC-4D2D-9A84-4CCD865832D6}" presName="negativeSpace" presStyleCnt="0"/>
      <dgm:spPr/>
    </dgm:pt>
    <dgm:pt modelId="{CABDE1CF-005B-4887-A766-0C8100373179}" type="pres">
      <dgm:prSet presAssocID="{F3174324-09EC-4D2D-9A84-4CCD865832D6}" presName="childText" presStyleLbl="conFgAcc1" presStyleIdx="5" presStyleCnt="10">
        <dgm:presLayoutVars>
          <dgm:bulletEnabled val="1"/>
        </dgm:presLayoutVars>
      </dgm:prSet>
      <dgm:spPr/>
    </dgm:pt>
    <dgm:pt modelId="{2D1BEEC1-13BD-45D8-AF60-9C3A74A1BF50}" type="pres">
      <dgm:prSet presAssocID="{0B3ACEDD-BBB6-439D-9759-152F1DC4E7AC}" presName="spaceBetweenRectangles" presStyleCnt="0"/>
      <dgm:spPr/>
    </dgm:pt>
    <dgm:pt modelId="{FAFDF4B1-CB79-4929-B267-854D301C4753}" type="pres">
      <dgm:prSet presAssocID="{515F0724-1F47-4EFD-BF26-677417B4CF81}" presName="parentLin" presStyleCnt="0"/>
      <dgm:spPr/>
    </dgm:pt>
    <dgm:pt modelId="{8E8B43D9-70CE-434D-8BD6-92021AB94506}" type="pres">
      <dgm:prSet presAssocID="{515F0724-1F47-4EFD-BF26-677417B4CF81}" presName="parentLeftMargin" presStyleLbl="node1" presStyleIdx="5" presStyleCnt="10"/>
      <dgm:spPr/>
    </dgm:pt>
    <dgm:pt modelId="{66660A07-DC07-4DA6-A269-C0A1A63D2CC2}" type="pres">
      <dgm:prSet presAssocID="{515F0724-1F47-4EFD-BF26-677417B4CF81}" presName="parentText" presStyleLbl="node1" presStyleIdx="6" presStyleCnt="10">
        <dgm:presLayoutVars>
          <dgm:chMax val="0"/>
          <dgm:bulletEnabled val="1"/>
        </dgm:presLayoutVars>
      </dgm:prSet>
      <dgm:spPr/>
    </dgm:pt>
    <dgm:pt modelId="{67809702-D2E0-455C-88A9-32F82AAF48DA}" type="pres">
      <dgm:prSet presAssocID="{515F0724-1F47-4EFD-BF26-677417B4CF81}" presName="negativeSpace" presStyleCnt="0"/>
      <dgm:spPr/>
    </dgm:pt>
    <dgm:pt modelId="{67D1DF79-92E9-41E0-9F56-0FE0DFFAD1DA}" type="pres">
      <dgm:prSet presAssocID="{515F0724-1F47-4EFD-BF26-677417B4CF81}" presName="childText" presStyleLbl="conFgAcc1" presStyleIdx="6" presStyleCnt="10">
        <dgm:presLayoutVars>
          <dgm:bulletEnabled val="1"/>
        </dgm:presLayoutVars>
      </dgm:prSet>
      <dgm:spPr/>
    </dgm:pt>
    <dgm:pt modelId="{31B4987E-A012-403A-B86A-077AC5DA6F5D}" type="pres">
      <dgm:prSet presAssocID="{15ACDFAB-AA14-4A42-AC6B-6B9361F63D19}" presName="spaceBetweenRectangles" presStyleCnt="0"/>
      <dgm:spPr/>
    </dgm:pt>
    <dgm:pt modelId="{77A92D7C-F343-40E1-9438-D31131734FFD}" type="pres">
      <dgm:prSet presAssocID="{07167D02-A7DB-44EC-949D-BC343C07C88A}" presName="parentLin" presStyleCnt="0"/>
      <dgm:spPr/>
    </dgm:pt>
    <dgm:pt modelId="{0B697C98-E3BD-4120-B099-D0DD79B925B8}" type="pres">
      <dgm:prSet presAssocID="{07167D02-A7DB-44EC-949D-BC343C07C88A}" presName="parentLeftMargin" presStyleLbl="node1" presStyleIdx="6" presStyleCnt="10"/>
      <dgm:spPr/>
    </dgm:pt>
    <dgm:pt modelId="{644BD127-1E08-4F0D-8EE2-938B8D411B37}" type="pres">
      <dgm:prSet presAssocID="{07167D02-A7DB-44EC-949D-BC343C07C88A}" presName="parentText" presStyleLbl="node1" presStyleIdx="7" presStyleCnt="10">
        <dgm:presLayoutVars>
          <dgm:chMax val="0"/>
          <dgm:bulletEnabled val="1"/>
        </dgm:presLayoutVars>
      </dgm:prSet>
      <dgm:spPr/>
    </dgm:pt>
    <dgm:pt modelId="{EAB85F0A-C19D-4E0E-A04D-2342EABF811C}" type="pres">
      <dgm:prSet presAssocID="{07167D02-A7DB-44EC-949D-BC343C07C88A}" presName="negativeSpace" presStyleCnt="0"/>
      <dgm:spPr/>
    </dgm:pt>
    <dgm:pt modelId="{1C31A6D0-6A1E-4B03-8EE0-A0DB83A259E3}" type="pres">
      <dgm:prSet presAssocID="{07167D02-A7DB-44EC-949D-BC343C07C88A}" presName="childText" presStyleLbl="conFgAcc1" presStyleIdx="7" presStyleCnt="10">
        <dgm:presLayoutVars>
          <dgm:bulletEnabled val="1"/>
        </dgm:presLayoutVars>
      </dgm:prSet>
      <dgm:spPr/>
    </dgm:pt>
    <dgm:pt modelId="{E65B0EC8-A99B-4FF9-9C9F-BFAD29423F61}" type="pres">
      <dgm:prSet presAssocID="{BE969FE3-895B-4972-8C51-C69318E84B9B}" presName="spaceBetweenRectangles" presStyleCnt="0"/>
      <dgm:spPr/>
    </dgm:pt>
    <dgm:pt modelId="{6BA23F05-AB95-493D-9033-F6F5751F673F}" type="pres">
      <dgm:prSet presAssocID="{C49552EC-4C17-46F5-AC77-66C16B3A0320}" presName="parentLin" presStyleCnt="0"/>
      <dgm:spPr/>
    </dgm:pt>
    <dgm:pt modelId="{FA733952-A89E-4325-B860-08033B9FDD96}" type="pres">
      <dgm:prSet presAssocID="{C49552EC-4C17-46F5-AC77-66C16B3A0320}" presName="parentLeftMargin" presStyleLbl="node1" presStyleIdx="7" presStyleCnt="10"/>
      <dgm:spPr/>
    </dgm:pt>
    <dgm:pt modelId="{8F50D632-50E7-48E5-8FC6-81D0CC5A5659}" type="pres">
      <dgm:prSet presAssocID="{C49552EC-4C17-46F5-AC77-66C16B3A0320}" presName="parentText" presStyleLbl="node1" presStyleIdx="8" presStyleCnt="10" custLinFactNeighborX="6944" custLinFactNeighborY="-18438">
        <dgm:presLayoutVars>
          <dgm:chMax val="0"/>
          <dgm:bulletEnabled val="1"/>
        </dgm:presLayoutVars>
      </dgm:prSet>
      <dgm:spPr/>
    </dgm:pt>
    <dgm:pt modelId="{EBA7E856-7175-4807-9E3E-B8FDEB15B0A4}" type="pres">
      <dgm:prSet presAssocID="{C49552EC-4C17-46F5-AC77-66C16B3A0320}" presName="negativeSpace" presStyleCnt="0"/>
      <dgm:spPr/>
    </dgm:pt>
    <dgm:pt modelId="{5DECFA16-CE2F-40AC-8D13-CF9407043186}" type="pres">
      <dgm:prSet presAssocID="{C49552EC-4C17-46F5-AC77-66C16B3A0320}" presName="childText" presStyleLbl="conFgAcc1" presStyleIdx="8" presStyleCnt="10">
        <dgm:presLayoutVars>
          <dgm:bulletEnabled val="1"/>
        </dgm:presLayoutVars>
      </dgm:prSet>
      <dgm:spPr/>
    </dgm:pt>
    <dgm:pt modelId="{3B7BE653-68B9-47AF-B3F4-324DA5233423}" type="pres">
      <dgm:prSet presAssocID="{56F1DBA7-1CD1-4A6F-99CE-18BE05DBF88B}" presName="spaceBetweenRectangles" presStyleCnt="0"/>
      <dgm:spPr/>
    </dgm:pt>
    <dgm:pt modelId="{0A91B699-23BA-409A-AAB2-BC5C9E1928E4}" type="pres">
      <dgm:prSet presAssocID="{D0062764-68F2-48CF-9166-28DC416A1F24}" presName="parentLin" presStyleCnt="0"/>
      <dgm:spPr/>
    </dgm:pt>
    <dgm:pt modelId="{FED6742D-C705-4203-A404-FE2D696325B4}" type="pres">
      <dgm:prSet presAssocID="{D0062764-68F2-48CF-9166-28DC416A1F24}" presName="parentLeftMargin" presStyleLbl="node1" presStyleIdx="8" presStyleCnt="10"/>
      <dgm:spPr/>
    </dgm:pt>
    <dgm:pt modelId="{E012C4C4-DCC9-4464-AE0E-E06A61560A86}" type="pres">
      <dgm:prSet presAssocID="{D0062764-68F2-48CF-9166-28DC416A1F24}" presName="parentText" presStyleLbl="node1" presStyleIdx="9" presStyleCnt="10">
        <dgm:presLayoutVars>
          <dgm:chMax val="0"/>
          <dgm:bulletEnabled val="1"/>
        </dgm:presLayoutVars>
      </dgm:prSet>
      <dgm:spPr/>
    </dgm:pt>
    <dgm:pt modelId="{80920A99-9622-4816-8E34-7F179B44FC20}" type="pres">
      <dgm:prSet presAssocID="{D0062764-68F2-48CF-9166-28DC416A1F24}" presName="negativeSpace" presStyleCnt="0"/>
      <dgm:spPr/>
    </dgm:pt>
    <dgm:pt modelId="{E2D0669A-A649-4B65-84D2-A4AE57990188}" type="pres">
      <dgm:prSet presAssocID="{D0062764-68F2-48CF-9166-28DC416A1F24}" presName="childText" presStyleLbl="conFgAcc1" presStyleIdx="9" presStyleCnt="10">
        <dgm:presLayoutVars>
          <dgm:bulletEnabled val="1"/>
        </dgm:presLayoutVars>
      </dgm:prSet>
      <dgm:spPr/>
    </dgm:pt>
  </dgm:ptLst>
  <dgm:cxnLst>
    <dgm:cxn modelId="{9863B202-4EDB-4F42-ACB2-2A5E86A6D9EF}" type="presOf" srcId="{9E58BDD7-7C69-4A2F-84E8-DFFAD8E6B9D0}" destId="{2F87286E-B1EE-4C8B-A500-69040A0C47F0}" srcOrd="1" destOrd="0" presId="urn:microsoft.com/office/officeart/2005/8/layout/list1"/>
    <dgm:cxn modelId="{8F77DF04-4CDC-4ABF-9CEE-B2C285BA641D}" srcId="{760F2B3C-FBFB-4CC8-A7CB-2C3501264215}" destId="{D0062764-68F2-48CF-9166-28DC416A1F24}" srcOrd="9" destOrd="0" parTransId="{D3E5AC07-CBED-45B9-A1FC-5BD8CCBBEBD3}" sibTransId="{F37EF3F5-95EE-437E-AE89-E33B6104DB02}"/>
    <dgm:cxn modelId="{D985BD13-C2E8-4A0B-AFD9-C38C93DCDB16}" type="presOf" srcId="{D0062764-68F2-48CF-9166-28DC416A1F24}" destId="{E012C4C4-DCC9-4464-AE0E-E06A61560A86}" srcOrd="1" destOrd="0" presId="urn:microsoft.com/office/officeart/2005/8/layout/list1"/>
    <dgm:cxn modelId="{04420217-74E6-42BF-9866-6E4F48BFF73B}" type="presOf" srcId="{760F2B3C-FBFB-4CC8-A7CB-2C3501264215}" destId="{7180F458-AA10-42ED-BE51-A566F3ABCDC0}" srcOrd="0" destOrd="0" presId="urn:microsoft.com/office/officeart/2005/8/layout/list1"/>
    <dgm:cxn modelId="{C3D72218-157C-4CFC-8628-A422A5B17FEF}" type="presOf" srcId="{515F0724-1F47-4EFD-BF26-677417B4CF81}" destId="{8E8B43D9-70CE-434D-8BD6-92021AB94506}" srcOrd="0" destOrd="0" presId="urn:microsoft.com/office/officeart/2005/8/layout/list1"/>
    <dgm:cxn modelId="{D2688124-815A-4448-A018-5A03D97F3C52}" type="presOf" srcId="{9E58BDD7-7C69-4A2F-84E8-DFFAD8E6B9D0}" destId="{36FB5590-B169-4A99-971E-BEBA82B06ABD}" srcOrd="0" destOrd="0" presId="urn:microsoft.com/office/officeart/2005/8/layout/list1"/>
    <dgm:cxn modelId="{4DB9EB3E-5E5E-44F4-A5AE-57288B8BCA20}" type="presOf" srcId="{F3174324-09EC-4D2D-9A84-4CCD865832D6}" destId="{3476B062-A8A9-4EF0-94E7-A420E32A9B56}" srcOrd="1" destOrd="0" presId="urn:microsoft.com/office/officeart/2005/8/layout/list1"/>
    <dgm:cxn modelId="{BBEA965D-4E60-4D5C-832C-ACBDFE54A764}" type="presOf" srcId="{9D901C47-EB12-4268-92B7-0AD4445D9852}" destId="{DFE9C474-57FA-47B9-9E94-74EA78DE46A9}" srcOrd="1" destOrd="0" presId="urn:microsoft.com/office/officeart/2005/8/layout/list1"/>
    <dgm:cxn modelId="{588F8B41-9CBC-4739-B821-2769EBD3F534}" type="presOf" srcId="{A87C0C9D-D4AC-4C1D-AC39-816044EAD29A}" destId="{0347D01B-959F-44F7-8F96-0FA4A46E3516}" srcOrd="1" destOrd="0" presId="urn:microsoft.com/office/officeart/2005/8/layout/list1"/>
    <dgm:cxn modelId="{6F669742-7824-4550-A922-015EF288ABAE}" srcId="{760F2B3C-FBFB-4CC8-A7CB-2C3501264215}" destId="{07167D02-A7DB-44EC-949D-BC343C07C88A}" srcOrd="7" destOrd="0" parTransId="{B0D07DF4-A82C-4931-AD50-15F1F62B66B2}" sibTransId="{BE969FE3-895B-4972-8C51-C69318E84B9B}"/>
    <dgm:cxn modelId="{AD5E3768-85B8-4C95-A4AE-CB5DF46923AE}" type="presOf" srcId="{07167D02-A7DB-44EC-949D-BC343C07C88A}" destId="{0B697C98-E3BD-4120-B099-D0DD79B925B8}" srcOrd="0" destOrd="0" presId="urn:microsoft.com/office/officeart/2005/8/layout/list1"/>
    <dgm:cxn modelId="{E056A348-1525-4B10-97E4-7EA33C256280}" type="presOf" srcId="{BDFFFE58-3155-42CD-B51C-C95CECAFD8DF}" destId="{4B8509E1-7DFC-4767-A525-20AF4791DC5E}" srcOrd="1" destOrd="0" presId="urn:microsoft.com/office/officeart/2005/8/layout/list1"/>
    <dgm:cxn modelId="{C1D9064E-CB61-4C67-9F3C-C32AE36E60E6}" srcId="{760F2B3C-FBFB-4CC8-A7CB-2C3501264215}" destId="{9D901C47-EB12-4268-92B7-0AD4445D9852}" srcOrd="3" destOrd="0" parTransId="{2C5EC3F6-832C-4A66-8D28-0420C29850A4}" sibTransId="{ED46CDE7-4364-45EB-9BA5-969CCADEAEF8}"/>
    <dgm:cxn modelId="{20D85054-CE86-4B2B-A471-F5F4A277F1D9}" type="presOf" srcId="{A87C0C9D-D4AC-4C1D-AC39-816044EAD29A}" destId="{34F4D95B-875B-47D6-954B-2D113C069638}" srcOrd="0" destOrd="0" presId="urn:microsoft.com/office/officeart/2005/8/layout/list1"/>
    <dgm:cxn modelId="{1D014957-A5CB-4952-BBEC-DF014B3441DF}" srcId="{760F2B3C-FBFB-4CC8-A7CB-2C3501264215}" destId="{094CE851-E9D6-42C6-8274-1D2C1184DFC4}" srcOrd="2" destOrd="0" parTransId="{BF0118EF-70FC-4DC3-88D0-601F4CE2F837}" sibTransId="{36D58D84-231F-4FAF-A7F0-6F290EB67066}"/>
    <dgm:cxn modelId="{0C178C80-3BCE-4908-ADE3-425F87F8F802}" type="presOf" srcId="{094CE851-E9D6-42C6-8274-1D2C1184DFC4}" destId="{B7B59269-0815-4FA4-B75A-11D091F1B46F}" srcOrd="1" destOrd="0" presId="urn:microsoft.com/office/officeart/2005/8/layout/list1"/>
    <dgm:cxn modelId="{A88FDD88-37AF-43AE-907B-E7142B657C99}" type="presOf" srcId="{515F0724-1F47-4EFD-BF26-677417B4CF81}" destId="{66660A07-DC07-4DA6-A269-C0A1A63D2CC2}" srcOrd="1" destOrd="0" presId="urn:microsoft.com/office/officeart/2005/8/layout/list1"/>
    <dgm:cxn modelId="{F56CD08E-881D-4A9E-B48B-68B6389E0C04}" type="presOf" srcId="{F3174324-09EC-4D2D-9A84-4CCD865832D6}" destId="{9ABB8AFB-BB4F-46A7-ADB0-D12883CF31FA}" srcOrd="0" destOrd="0" presId="urn:microsoft.com/office/officeart/2005/8/layout/list1"/>
    <dgm:cxn modelId="{1790B199-9278-49F2-806E-2B240C45F52F}" srcId="{760F2B3C-FBFB-4CC8-A7CB-2C3501264215}" destId="{BDFFFE58-3155-42CD-B51C-C95CECAFD8DF}" srcOrd="0" destOrd="0" parTransId="{24FC3C2C-CA33-4BC9-9197-81CFBD9C4459}" sibTransId="{9E9B3091-5A5B-4572-AE3B-B86FAA3A629B}"/>
    <dgm:cxn modelId="{B21A5F9D-1E87-4D64-A5C1-B6BDE52E16FF}" type="presOf" srcId="{D0062764-68F2-48CF-9166-28DC416A1F24}" destId="{FED6742D-C705-4203-A404-FE2D696325B4}" srcOrd="0" destOrd="0" presId="urn:microsoft.com/office/officeart/2005/8/layout/list1"/>
    <dgm:cxn modelId="{E75C62A1-0099-423E-AF04-061C786EC9EF}" srcId="{760F2B3C-FBFB-4CC8-A7CB-2C3501264215}" destId="{515F0724-1F47-4EFD-BF26-677417B4CF81}" srcOrd="6" destOrd="0" parTransId="{76C67F92-57CD-47D9-8A9A-5DE9A7E62991}" sibTransId="{15ACDFAB-AA14-4A42-AC6B-6B9361F63D19}"/>
    <dgm:cxn modelId="{89586EA8-41C5-45AE-89EA-E1FCE41A1819}" type="presOf" srcId="{9D901C47-EB12-4268-92B7-0AD4445D9852}" destId="{F5CC9B2F-E6FF-4E85-AFC4-C71AC70F1BB2}" srcOrd="0" destOrd="0" presId="urn:microsoft.com/office/officeart/2005/8/layout/list1"/>
    <dgm:cxn modelId="{DA6660AC-16F5-4502-ACBD-D3914D09629E}" type="presOf" srcId="{07167D02-A7DB-44EC-949D-BC343C07C88A}" destId="{644BD127-1E08-4F0D-8EE2-938B8D411B37}" srcOrd="1" destOrd="0" presId="urn:microsoft.com/office/officeart/2005/8/layout/list1"/>
    <dgm:cxn modelId="{E8B6D2B1-8C27-49AB-A971-3A70EC769FB8}" type="presOf" srcId="{094CE851-E9D6-42C6-8274-1D2C1184DFC4}" destId="{7CA085A3-6348-4C26-ADA6-6FBFA513146F}" srcOrd="0" destOrd="0" presId="urn:microsoft.com/office/officeart/2005/8/layout/list1"/>
    <dgm:cxn modelId="{623B0FBC-BF5C-4C6F-A198-68A3958B1B40}" srcId="{760F2B3C-FBFB-4CC8-A7CB-2C3501264215}" destId="{9E58BDD7-7C69-4A2F-84E8-DFFAD8E6B9D0}" srcOrd="1" destOrd="0" parTransId="{67F3FFC7-74B7-41D9-BFFF-B04AD8DE047C}" sibTransId="{973AD8BB-DECA-4184-8C60-D02506D5780B}"/>
    <dgm:cxn modelId="{867FABCD-A89C-49D7-BA52-81088E87F060}" srcId="{760F2B3C-FBFB-4CC8-A7CB-2C3501264215}" destId="{A87C0C9D-D4AC-4C1D-AC39-816044EAD29A}" srcOrd="4" destOrd="0" parTransId="{38D8E94E-5E94-48DF-A05E-7A9A1D460A9B}" sibTransId="{CC4885B8-DCA2-480C-9C05-3A23A48A5832}"/>
    <dgm:cxn modelId="{A2229BD1-2DE4-4433-9146-308D7391772A}" type="presOf" srcId="{C49552EC-4C17-46F5-AC77-66C16B3A0320}" destId="{8F50D632-50E7-48E5-8FC6-81D0CC5A5659}" srcOrd="1" destOrd="0" presId="urn:microsoft.com/office/officeart/2005/8/layout/list1"/>
    <dgm:cxn modelId="{F78B41D8-2AC1-418F-B9B2-1DDF7990FC82}" type="presOf" srcId="{BDFFFE58-3155-42CD-B51C-C95CECAFD8DF}" destId="{719B682D-BA74-4F50-9E1E-4AB2A95A9630}" srcOrd="0" destOrd="0" presId="urn:microsoft.com/office/officeart/2005/8/layout/list1"/>
    <dgm:cxn modelId="{F45B5BDC-D02B-410A-BBEF-2C20FCA9DD1A}" srcId="{760F2B3C-FBFB-4CC8-A7CB-2C3501264215}" destId="{F3174324-09EC-4D2D-9A84-4CCD865832D6}" srcOrd="5" destOrd="0" parTransId="{3C21F818-DA12-4A97-AC91-A5D3C7969394}" sibTransId="{0B3ACEDD-BBB6-439D-9759-152F1DC4E7AC}"/>
    <dgm:cxn modelId="{753AABF3-50B0-4234-A3FA-92AD24C1F8CB}" srcId="{760F2B3C-FBFB-4CC8-A7CB-2C3501264215}" destId="{C49552EC-4C17-46F5-AC77-66C16B3A0320}" srcOrd="8" destOrd="0" parTransId="{5ED0CB80-191C-403F-9D83-397EB48BF47B}" sibTransId="{56F1DBA7-1CD1-4A6F-99CE-18BE05DBF88B}"/>
    <dgm:cxn modelId="{49D15AF7-C3FD-4ECA-8077-0715E598A323}" type="presOf" srcId="{C49552EC-4C17-46F5-AC77-66C16B3A0320}" destId="{FA733952-A89E-4325-B860-08033B9FDD96}" srcOrd="0" destOrd="0" presId="urn:microsoft.com/office/officeart/2005/8/layout/list1"/>
    <dgm:cxn modelId="{F963234F-ECBD-43EF-8D79-4A5D9490AC77}" type="presParOf" srcId="{7180F458-AA10-42ED-BE51-A566F3ABCDC0}" destId="{9A2651F9-39CE-4258-9234-A7496DECF556}" srcOrd="0" destOrd="0" presId="urn:microsoft.com/office/officeart/2005/8/layout/list1"/>
    <dgm:cxn modelId="{2F11534E-51A9-4DF8-AA13-2E0949AFEB43}" type="presParOf" srcId="{9A2651F9-39CE-4258-9234-A7496DECF556}" destId="{719B682D-BA74-4F50-9E1E-4AB2A95A9630}" srcOrd="0" destOrd="0" presId="urn:microsoft.com/office/officeart/2005/8/layout/list1"/>
    <dgm:cxn modelId="{699201FC-55E6-4328-B773-1D75781A324F}" type="presParOf" srcId="{9A2651F9-39CE-4258-9234-A7496DECF556}" destId="{4B8509E1-7DFC-4767-A525-20AF4791DC5E}" srcOrd="1" destOrd="0" presId="urn:microsoft.com/office/officeart/2005/8/layout/list1"/>
    <dgm:cxn modelId="{4FAF22E2-7E11-4C1B-898E-B0E98B9A7BF5}" type="presParOf" srcId="{7180F458-AA10-42ED-BE51-A566F3ABCDC0}" destId="{CD8B6A37-393B-46A3-A9C8-14A099E6017C}" srcOrd="1" destOrd="0" presId="urn:microsoft.com/office/officeart/2005/8/layout/list1"/>
    <dgm:cxn modelId="{A75587DD-C633-48FA-9F53-0C360C45D93D}" type="presParOf" srcId="{7180F458-AA10-42ED-BE51-A566F3ABCDC0}" destId="{F92EC135-1833-4FD9-9357-0BF37F96AC19}" srcOrd="2" destOrd="0" presId="urn:microsoft.com/office/officeart/2005/8/layout/list1"/>
    <dgm:cxn modelId="{27EDE7ED-A8DC-4319-9FFC-BF3BB8022F2A}" type="presParOf" srcId="{7180F458-AA10-42ED-BE51-A566F3ABCDC0}" destId="{A9751D7A-D82F-4992-9767-DE06F7E9D227}" srcOrd="3" destOrd="0" presId="urn:microsoft.com/office/officeart/2005/8/layout/list1"/>
    <dgm:cxn modelId="{D3C68095-7A33-468B-B659-73206360DFEA}" type="presParOf" srcId="{7180F458-AA10-42ED-BE51-A566F3ABCDC0}" destId="{41B3790A-5A05-4426-8FE9-FD3C7851B459}" srcOrd="4" destOrd="0" presId="urn:microsoft.com/office/officeart/2005/8/layout/list1"/>
    <dgm:cxn modelId="{67AC1D25-BDBD-4894-A567-AB34F265F397}" type="presParOf" srcId="{41B3790A-5A05-4426-8FE9-FD3C7851B459}" destId="{36FB5590-B169-4A99-971E-BEBA82B06ABD}" srcOrd="0" destOrd="0" presId="urn:microsoft.com/office/officeart/2005/8/layout/list1"/>
    <dgm:cxn modelId="{30BA7998-FE7F-4579-BD3B-C42FA9451CE3}" type="presParOf" srcId="{41B3790A-5A05-4426-8FE9-FD3C7851B459}" destId="{2F87286E-B1EE-4C8B-A500-69040A0C47F0}" srcOrd="1" destOrd="0" presId="urn:microsoft.com/office/officeart/2005/8/layout/list1"/>
    <dgm:cxn modelId="{8AC306A2-814D-4835-8071-F0FC00E5D1E9}" type="presParOf" srcId="{7180F458-AA10-42ED-BE51-A566F3ABCDC0}" destId="{53D59B67-8635-4B43-9252-C19CABBE3298}" srcOrd="5" destOrd="0" presId="urn:microsoft.com/office/officeart/2005/8/layout/list1"/>
    <dgm:cxn modelId="{5F095C4E-1308-403C-B789-C75B7CAFA9C6}" type="presParOf" srcId="{7180F458-AA10-42ED-BE51-A566F3ABCDC0}" destId="{29782DC9-DF4F-4B39-8E4E-EA5A6B9FD8A7}" srcOrd="6" destOrd="0" presId="urn:microsoft.com/office/officeart/2005/8/layout/list1"/>
    <dgm:cxn modelId="{3A5DDDEE-5B63-47FB-84F1-C2EEEA8FFFAA}" type="presParOf" srcId="{7180F458-AA10-42ED-BE51-A566F3ABCDC0}" destId="{F502D448-827C-432C-B36C-CDAD26BE3BCA}" srcOrd="7" destOrd="0" presId="urn:microsoft.com/office/officeart/2005/8/layout/list1"/>
    <dgm:cxn modelId="{F9C3714A-612C-45A2-934F-3F8BD2BE7F14}" type="presParOf" srcId="{7180F458-AA10-42ED-BE51-A566F3ABCDC0}" destId="{9EFB7CE6-2C72-42A9-A66E-B2B1912CF96D}" srcOrd="8" destOrd="0" presId="urn:microsoft.com/office/officeart/2005/8/layout/list1"/>
    <dgm:cxn modelId="{ED0ED79B-F0CA-4860-80E3-7FD0ED7B1068}" type="presParOf" srcId="{9EFB7CE6-2C72-42A9-A66E-B2B1912CF96D}" destId="{7CA085A3-6348-4C26-ADA6-6FBFA513146F}" srcOrd="0" destOrd="0" presId="urn:microsoft.com/office/officeart/2005/8/layout/list1"/>
    <dgm:cxn modelId="{3012695B-506A-4EB9-9749-25ED3B8F3D31}" type="presParOf" srcId="{9EFB7CE6-2C72-42A9-A66E-B2B1912CF96D}" destId="{B7B59269-0815-4FA4-B75A-11D091F1B46F}" srcOrd="1" destOrd="0" presId="urn:microsoft.com/office/officeart/2005/8/layout/list1"/>
    <dgm:cxn modelId="{30AF9527-7A4C-4052-930E-906E61B53CCA}" type="presParOf" srcId="{7180F458-AA10-42ED-BE51-A566F3ABCDC0}" destId="{C2642EE8-F91B-4F58-B54A-9E5EBB04D3E7}" srcOrd="9" destOrd="0" presId="urn:microsoft.com/office/officeart/2005/8/layout/list1"/>
    <dgm:cxn modelId="{D715A7F3-D5E8-4333-866A-67B57EECE6D8}" type="presParOf" srcId="{7180F458-AA10-42ED-BE51-A566F3ABCDC0}" destId="{4A856BD0-6129-49D6-BA82-F5560E3AD486}" srcOrd="10" destOrd="0" presId="urn:microsoft.com/office/officeart/2005/8/layout/list1"/>
    <dgm:cxn modelId="{9867C119-7CE3-44BF-9E58-D9A8029B5150}" type="presParOf" srcId="{7180F458-AA10-42ED-BE51-A566F3ABCDC0}" destId="{B3E47E63-D54C-462C-B10D-F9D6F683373D}" srcOrd="11" destOrd="0" presId="urn:microsoft.com/office/officeart/2005/8/layout/list1"/>
    <dgm:cxn modelId="{8FC78337-EC32-43B0-9E4C-0124063FCEBC}" type="presParOf" srcId="{7180F458-AA10-42ED-BE51-A566F3ABCDC0}" destId="{937EA63D-D320-4085-A89B-25F2CD538D92}" srcOrd="12" destOrd="0" presId="urn:microsoft.com/office/officeart/2005/8/layout/list1"/>
    <dgm:cxn modelId="{6F372D23-BC99-4703-971A-CE894EBF2032}" type="presParOf" srcId="{937EA63D-D320-4085-A89B-25F2CD538D92}" destId="{F5CC9B2F-E6FF-4E85-AFC4-C71AC70F1BB2}" srcOrd="0" destOrd="0" presId="urn:microsoft.com/office/officeart/2005/8/layout/list1"/>
    <dgm:cxn modelId="{89927BBC-5BD1-4765-8F8C-D7172155A9D2}" type="presParOf" srcId="{937EA63D-D320-4085-A89B-25F2CD538D92}" destId="{DFE9C474-57FA-47B9-9E94-74EA78DE46A9}" srcOrd="1" destOrd="0" presId="urn:microsoft.com/office/officeart/2005/8/layout/list1"/>
    <dgm:cxn modelId="{BF40A2EE-58D8-4FF5-9695-38781371FECD}" type="presParOf" srcId="{7180F458-AA10-42ED-BE51-A566F3ABCDC0}" destId="{A8D3A348-A592-4331-9FA7-4AC483553B31}" srcOrd="13" destOrd="0" presId="urn:microsoft.com/office/officeart/2005/8/layout/list1"/>
    <dgm:cxn modelId="{AC17EB32-997B-4D2B-A720-E1511C92B37D}" type="presParOf" srcId="{7180F458-AA10-42ED-BE51-A566F3ABCDC0}" destId="{2D07B4BC-2820-452B-891C-8D691B60CAE7}" srcOrd="14" destOrd="0" presId="urn:microsoft.com/office/officeart/2005/8/layout/list1"/>
    <dgm:cxn modelId="{77646723-64B6-479A-9EC4-40BF208D623D}" type="presParOf" srcId="{7180F458-AA10-42ED-BE51-A566F3ABCDC0}" destId="{00556604-5C49-4FD6-99B9-1EAC4D94B9F4}" srcOrd="15" destOrd="0" presId="urn:microsoft.com/office/officeart/2005/8/layout/list1"/>
    <dgm:cxn modelId="{489DF13E-2368-4C33-A896-260174DF6373}" type="presParOf" srcId="{7180F458-AA10-42ED-BE51-A566F3ABCDC0}" destId="{2E961BA3-CC37-4A38-BDE6-CE6393809019}" srcOrd="16" destOrd="0" presId="urn:microsoft.com/office/officeart/2005/8/layout/list1"/>
    <dgm:cxn modelId="{E05227AF-D7C6-48BD-93AA-540B0C67886D}" type="presParOf" srcId="{2E961BA3-CC37-4A38-BDE6-CE6393809019}" destId="{34F4D95B-875B-47D6-954B-2D113C069638}" srcOrd="0" destOrd="0" presId="urn:microsoft.com/office/officeart/2005/8/layout/list1"/>
    <dgm:cxn modelId="{F102A9BF-A330-4345-9769-CF010E4CECE1}" type="presParOf" srcId="{2E961BA3-CC37-4A38-BDE6-CE6393809019}" destId="{0347D01B-959F-44F7-8F96-0FA4A46E3516}" srcOrd="1" destOrd="0" presId="urn:microsoft.com/office/officeart/2005/8/layout/list1"/>
    <dgm:cxn modelId="{036633D3-3D0F-4103-9A00-FFD7D67D32EB}" type="presParOf" srcId="{7180F458-AA10-42ED-BE51-A566F3ABCDC0}" destId="{9205F9F5-BACC-4F38-A7C9-60D793D78352}" srcOrd="17" destOrd="0" presId="urn:microsoft.com/office/officeart/2005/8/layout/list1"/>
    <dgm:cxn modelId="{FF5C4824-689C-4D1A-AE00-029F6F4ED5EF}" type="presParOf" srcId="{7180F458-AA10-42ED-BE51-A566F3ABCDC0}" destId="{828FAE01-CEA6-4CA3-A61D-0DD25C314CCC}" srcOrd="18" destOrd="0" presId="urn:microsoft.com/office/officeart/2005/8/layout/list1"/>
    <dgm:cxn modelId="{ED3BBF6E-6AE7-40E7-98E8-96A687F5D653}" type="presParOf" srcId="{7180F458-AA10-42ED-BE51-A566F3ABCDC0}" destId="{FC799139-5520-46A9-882B-179275A7E533}" srcOrd="19" destOrd="0" presId="urn:microsoft.com/office/officeart/2005/8/layout/list1"/>
    <dgm:cxn modelId="{68B28FA0-4F1E-4F60-A7B7-667D5EB642F1}" type="presParOf" srcId="{7180F458-AA10-42ED-BE51-A566F3ABCDC0}" destId="{2AA86550-41CE-43AC-B416-BD0D10B70AC0}" srcOrd="20" destOrd="0" presId="urn:microsoft.com/office/officeart/2005/8/layout/list1"/>
    <dgm:cxn modelId="{97DE19F9-9A25-474D-B00E-49BE4EFA5E0A}" type="presParOf" srcId="{2AA86550-41CE-43AC-B416-BD0D10B70AC0}" destId="{9ABB8AFB-BB4F-46A7-ADB0-D12883CF31FA}" srcOrd="0" destOrd="0" presId="urn:microsoft.com/office/officeart/2005/8/layout/list1"/>
    <dgm:cxn modelId="{AFD6AE58-2395-4230-8400-1C2A25FAF5A6}" type="presParOf" srcId="{2AA86550-41CE-43AC-B416-BD0D10B70AC0}" destId="{3476B062-A8A9-4EF0-94E7-A420E32A9B56}" srcOrd="1" destOrd="0" presId="urn:microsoft.com/office/officeart/2005/8/layout/list1"/>
    <dgm:cxn modelId="{85F5A711-4A8D-46B3-8F5B-B1AD9D30E7CB}" type="presParOf" srcId="{7180F458-AA10-42ED-BE51-A566F3ABCDC0}" destId="{4D0C6730-901C-42F6-8483-B18AFCB70894}" srcOrd="21" destOrd="0" presId="urn:microsoft.com/office/officeart/2005/8/layout/list1"/>
    <dgm:cxn modelId="{B14B7820-25E0-4C33-9F11-BD61B90617DA}" type="presParOf" srcId="{7180F458-AA10-42ED-BE51-A566F3ABCDC0}" destId="{CABDE1CF-005B-4887-A766-0C8100373179}" srcOrd="22" destOrd="0" presId="urn:microsoft.com/office/officeart/2005/8/layout/list1"/>
    <dgm:cxn modelId="{408D072B-6C4F-4E89-9D03-7CF5D8E19EC8}" type="presParOf" srcId="{7180F458-AA10-42ED-BE51-A566F3ABCDC0}" destId="{2D1BEEC1-13BD-45D8-AF60-9C3A74A1BF50}" srcOrd="23" destOrd="0" presId="urn:microsoft.com/office/officeart/2005/8/layout/list1"/>
    <dgm:cxn modelId="{E3C5220C-4249-4720-BF7A-FF11F004A247}" type="presParOf" srcId="{7180F458-AA10-42ED-BE51-A566F3ABCDC0}" destId="{FAFDF4B1-CB79-4929-B267-854D301C4753}" srcOrd="24" destOrd="0" presId="urn:microsoft.com/office/officeart/2005/8/layout/list1"/>
    <dgm:cxn modelId="{B82F496C-6836-4D7D-B89E-462D463974B1}" type="presParOf" srcId="{FAFDF4B1-CB79-4929-B267-854D301C4753}" destId="{8E8B43D9-70CE-434D-8BD6-92021AB94506}" srcOrd="0" destOrd="0" presId="urn:microsoft.com/office/officeart/2005/8/layout/list1"/>
    <dgm:cxn modelId="{F3FFA2AB-A991-4272-A6D4-95458FFC8BDD}" type="presParOf" srcId="{FAFDF4B1-CB79-4929-B267-854D301C4753}" destId="{66660A07-DC07-4DA6-A269-C0A1A63D2CC2}" srcOrd="1" destOrd="0" presId="urn:microsoft.com/office/officeart/2005/8/layout/list1"/>
    <dgm:cxn modelId="{E17B5FDF-DA83-446D-AFCE-DBA6956CE51D}" type="presParOf" srcId="{7180F458-AA10-42ED-BE51-A566F3ABCDC0}" destId="{67809702-D2E0-455C-88A9-32F82AAF48DA}" srcOrd="25" destOrd="0" presId="urn:microsoft.com/office/officeart/2005/8/layout/list1"/>
    <dgm:cxn modelId="{87AB90BE-F5D0-4723-A9C8-6AEAA2D56DA8}" type="presParOf" srcId="{7180F458-AA10-42ED-BE51-A566F3ABCDC0}" destId="{67D1DF79-92E9-41E0-9F56-0FE0DFFAD1DA}" srcOrd="26" destOrd="0" presId="urn:microsoft.com/office/officeart/2005/8/layout/list1"/>
    <dgm:cxn modelId="{7BE5499F-34A2-40D1-920B-6AAC50735981}" type="presParOf" srcId="{7180F458-AA10-42ED-BE51-A566F3ABCDC0}" destId="{31B4987E-A012-403A-B86A-077AC5DA6F5D}" srcOrd="27" destOrd="0" presId="urn:microsoft.com/office/officeart/2005/8/layout/list1"/>
    <dgm:cxn modelId="{8B1091C3-2647-482A-9491-D9B11BCD0D6A}" type="presParOf" srcId="{7180F458-AA10-42ED-BE51-A566F3ABCDC0}" destId="{77A92D7C-F343-40E1-9438-D31131734FFD}" srcOrd="28" destOrd="0" presId="urn:microsoft.com/office/officeart/2005/8/layout/list1"/>
    <dgm:cxn modelId="{8FF9E8BB-3824-408B-9585-C8FC67D1C5FA}" type="presParOf" srcId="{77A92D7C-F343-40E1-9438-D31131734FFD}" destId="{0B697C98-E3BD-4120-B099-D0DD79B925B8}" srcOrd="0" destOrd="0" presId="urn:microsoft.com/office/officeart/2005/8/layout/list1"/>
    <dgm:cxn modelId="{C7FFD826-1B24-4BC4-8B87-0D215358CB9B}" type="presParOf" srcId="{77A92D7C-F343-40E1-9438-D31131734FFD}" destId="{644BD127-1E08-4F0D-8EE2-938B8D411B37}" srcOrd="1" destOrd="0" presId="urn:microsoft.com/office/officeart/2005/8/layout/list1"/>
    <dgm:cxn modelId="{B4A64DA7-9123-4EE6-A7BF-05DE72F6E5E8}" type="presParOf" srcId="{7180F458-AA10-42ED-BE51-A566F3ABCDC0}" destId="{EAB85F0A-C19D-4E0E-A04D-2342EABF811C}" srcOrd="29" destOrd="0" presId="urn:microsoft.com/office/officeart/2005/8/layout/list1"/>
    <dgm:cxn modelId="{406169AE-D13F-4015-9335-62B7AF106659}" type="presParOf" srcId="{7180F458-AA10-42ED-BE51-A566F3ABCDC0}" destId="{1C31A6D0-6A1E-4B03-8EE0-A0DB83A259E3}" srcOrd="30" destOrd="0" presId="urn:microsoft.com/office/officeart/2005/8/layout/list1"/>
    <dgm:cxn modelId="{5388BAE5-87D3-4534-9ECA-BB08D7A681B0}" type="presParOf" srcId="{7180F458-AA10-42ED-BE51-A566F3ABCDC0}" destId="{E65B0EC8-A99B-4FF9-9C9F-BFAD29423F61}" srcOrd="31" destOrd="0" presId="urn:microsoft.com/office/officeart/2005/8/layout/list1"/>
    <dgm:cxn modelId="{B818EF3A-B3A3-4CFF-BEE3-37E12703B5E7}" type="presParOf" srcId="{7180F458-AA10-42ED-BE51-A566F3ABCDC0}" destId="{6BA23F05-AB95-493D-9033-F6F5751F673F}" srcOrd="32" destOrd="0" presId="urn:microsoft.com/office/officeart/2005/8/layout/list1"/>
    <dgm:cxn modelId="{6DED1D76-1879-471D-8513-D61703EC4786}" type="presParOf" srcId="{6BA23F05-AB95-493D-9033-F6F5751F673F}" destId="{FA733952-A89E-4325-B860-08033B9FDD96}" srcOrd="0" destOrd="0" presId="urn:microsoft.com/office/officeart/2005/8/layout/list1"/>
    <dgm:cxn modelId="{801EF347-C7DD-458D-BD8E-2C3E1B719EF0}" type="presParOf" srcId="{6BA23F05-AB95-493D-9033-F6F5751F673F}" destId="{8F50D632-50E7-48E5-8FC6-81D0CC5A5659}" srcOrd="1" destOrd="0" presId="urn:microsoft.com/office/officeart/2005/8/layout/list1"/>
    <dgm:cxn modelId="{AB710183-9AC4-454D-920D-039CD3877282}" type="presParOf" srcId="{7180F458-AA10-42ED-BE51-A566F3ABCDC0}" destId="{EBA7E856-7175-4807-9E3E-B8FDEB15B0A4}" srcOrd="33" destOrd="0" presId="urn:microsoft.com/office/officeart/2005/8/layout/list1"/>
    <dgm:cxn modelId="{B8752A48-46B5-4B6C-BD63-13C63F605A74}" type="presParOf" srcId="{7180F458-AA10-42ED-BE51-A566F3ABCDC0}" destId="{5DECFA16-CE2F-40AC-8D13-CF9407043186}" srcOrd="34" destOrd="0" presId="urn:microsoft.com/office/officeart/2005/8/layout/list1"/>
    <dgm:cxn modelId="{0BECD15D-02E9-4AA9-8233-636F10C356BA}" type="presParOf" srcId="{7180F458-AA10-42ED-BE51-A566F3ABCDC0}" destId="{3B7BE653-68B9-47AF-B3F4-324DA5233423}" srcOrd="35" destOrd="0" presId="urn:microsoft.com/office/officeart/2005/8/layout/list1"/>
    <dgm:cxn modelId="{D3B2DC31-BF90-4BE6-8E43-926C6DF7AC2A}" type="presParOf" srcId="{7180F458-AA10-42ED-BE51-A566F3ABCDC0}" destId="{0A91B699-23BA-409A-AAB2-BC5C9E1928E4}" srcOrd="36" destOrd="0" presId="urn:microsoft.com/office/officeart/2005/8/layout/list1"/>
    <dgm:cxn modelId="{0902D927-2B62-4617-A399-C0197CD232F0}" type="presParOf" srcId="{0A91B699-23BA-409A-AAB2-BC5C9E1928E4}" destId="{FED6742D-C705-4203-A404-FE2D696325B4}" srcOrd="0" destOrd="0" presId="urn:microsoft.com/office/officeart/2005/8/layout/list1"/>
    <dgm:cxn modelId="{BA49785C-4CBF-423E-80DB-D68668A86ACB}" type="presParOf" srcId="{0A91B699-23BA-409A-AAB2-BC5C9E1928E4}" destId="{E012C4C4-DCC9-4464-AE0E-E06A61560A86}" srcOrd="1" destOrd="0" presId="urn:microsoft.com/office/officeart/2005/8/layout/list1"/>
    <dgm:cxn modelId="{CFD8BC9D-AEA7-4DFD-84B2-4A1D495B4407}" type="presParOf" srcId="{7180F458-AA10-42ED-BE51-A566F3ABCDC0}" destId="{80920A99-9622-4816-8E34-7F179B44FC20}" srcOrd="37" destOrd="0" presId="urn:microsoft.com/office/officeart/2005/8/layout/list1"/>
    <dgm:cxn modelId="{4AA9056D-43B0-47FA-96C8-789EA260F822}" type="presParOf" srcId="{7180F458-AA10-42ED-BE51-A566F3ABCDC0}" destId="{E2D0669A-A649-4B65-84D2-A4AE57990188}" srcOrd="38"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2EC135-1833-4FD9-9357-0BF37F96AC19}">
      <dsp:nvSpPr>
        <dsp:cNvPr id="0" name=""/>
        <dsp:cNvSpPr/>
      </dsp:nvSpPr>
      <dsp:spPr>
        <a:xfrm>
          <a:off x="0" y="320557"/>
          <a:ext cx="53625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8509E1-7DFC-4767-A525-20AF4791DC5E}">
      <dsp:nvSpPr>
        <dsp:cNvPr id="0" name=""/>
        <dsp:cNvSpPr/>
      </dsp:nvSpPr>
      <dsp:spPr>
        <a:xfrm>
          <a:off x="268128" y="217237"/>
          <a:ext cx="3753802"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885" tIns="0" rIns="141885" bIns="0" numCol="1" spcCol="1270" anchor="ctr" anchorCtr="0">
          <a:noAutofit/>
        </a:bodyPr>
        <a:lstStyle/>
        <a:p>
          <a:pPr marL="0" lvl="0" indent="0" algn="l" defTabSz="711200">
            <a:lnSpc>
              <a:spcPct val="90000"/>
            </a:lnSpc>
            <a:spcBef>
              <a:spcPct val="0"/>
            </a:spcBef>
            <a:spcAft>
              <a:spcPct val="35000"/>
            </a:spcAft>
            <a:buNone/>
          </a:pPr>
          <a:r>
            <a:rPr lang="en-IN" sz="1600" kern="1200"/>
            <a:t>contact</a:t>
          </a:r>
        </a:p>
      </dsp:txBody>
      <dsp:txXfrm>
        <a:off x="278215" y="227324"/>
        <a:ext cx="3733628" cy="186466"/>
      </dsp:txXfrm>
    </dsp:sp>
    <dsp:sp modelId="{29782DC9-DF4F-4B39-8E4E-EA5A6B9FD8A7}">
      <dsp:nvSpPr>
        <dsp:cNvPr id="0" name=""/>
        <dsp:cNvSpPr/>
      </dsp:nvSpPr>
      <dsp:spPr>
        <a:xfrm>
          <a:off x="0" y="638077"/>
          <a:ext cx="53625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87286E-B1EE-4C8B-A500-69040A0C47F0}">
      <dsp:nvSpPr>
        <dsp:cNvPr id="0" name=""/>
        <dsp:cNvSpPr/>
      </dsp:nvSpPr>
      <dsp:spPr>
        <a:xfrm>
          <a:off x="268128" y="534757"/>
          <a:ext cx="3753802"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885" tIns="0" rIns="141885" bIns="0" numCol="1" spcCol="1270" anchor="ctr" anchorCtr="0">
          <a:noAutofit/>
        </a:bodyPr>
        <a:lstStyle/>
        <a:p>
          <a:pPr marL="0" lvl="0" indent="0" algn="l" defTabSz="711200">
            <a:lnSpc>
              <a:spcPct val="90000"/>
            </a:lnSpc>
            <a:spcBef>
              <a:spcPct val="0"/>
            </a:spcBef>
            <a:spcAft>
              <a:spcPct val="35000"/>
            </a:spcAft>
            <a:buNone/>
          </a:pPr>
          <a:r>
            <a:rPr lang="en-IN" sz="1600" kern="1200"/>
            <a:t>screen</a:t>
          </a:r>
        </a:p>
      </dsp:txBody>
      <dsp:txXfrm>
        <a:off x="278215" y="544844"/>
        <a:ext cx="3733628" cy="186466"/>
      </dsp:txXfrm>
    </dsp:sp>
    <dsp:sp modelId="{4A856BD0-6129-49D6-BA82-F5560E3AD486}">
      <dsp:nvSpPr>
        <dsp:cNvPr id="0" name=""/>
        <dsp:cNvSpPr/>
      </dsp:nvSpPr>
      <dsp:spPr>
        <a:xfrm>
          <a:off x="0" y="955597"/>
          <a:ext cx="53625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7B59269-0815-4FA4-B75A-11D091F1B46F}">
      <dsp:nvSpPr>
        <dsp:cNvPr id="0" name=""/>
        <dsp:cNvSpPr/>
      </dsp:nvSpPr>
      <dsp:spPr>
        <a:xfrm>
          <a:off x="268128" y="852277"/>
          <a:ext cx="3753802"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885" tIns="0" rIns="141885" bIns="0" numCol="1" spcCol="1270" anchor="ctr" anchorCtr="0">
          <a:noAutofit/>
        </a:bodyPr>
        <a:lstStyle/>
        <a:p>
          <a:pPr marL="0" lvl="0" indent="0" algn="l" defTabSz="711200">
            <a:lnSpc>
              <a:spcPct val="90000"/>
            </a:lnSpc>
            <a:spcBef>
              <a:spcPct val="0"/>
            </a:spcBef>
            <a:spcAft>
              <a:spcPct val="35000"/>
            </a:spcAft>
            <a:buNone/>
          </a:pPr>
          <a:r>
            <a:rPr lang="en-IN" sz="1600" kern="1200"/>
            <a:t>Persuade to use firm</a:t>
          </a:r>
        </a:p>
      </dsp:txBody>
      <dsp:txXfrm>
        <a:off x="278215" y="862364"/>
        <a:ext cx="3733628" cy="186466"/>
      </dsp:txXfrm>
    </dsp:sp>
    <dsp:sp modelId="{2D07B4BC-2820-452B-891C-8D691B60CAE7}">
      <dsp:nvSpPr>
        <dsp:cNvPr id="0" name=""/>
        <dsp:cNvSpPr/>
      </dsp:nvSpPr>
      <dsp:spPr>
        <a:xfrm>
          <a:off x="0" y="1273117"/>
          <a:ext cx="53625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FE9C474-57FA-47B9-9E94-74EA78DE46A9}">
      <dsp:nvSpPr>
        <dsp:cNvPr id="0" name=""/>
        <dsp:cNvSpPr/>
      </dsp:nvSpPr>
      <dsp:spPr>
        <a:xfrm>
          <a:off x="212269" y="1188847"/>
          <a:ext cx="3753802"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885" tIns="0" rIns="141885" bIns="0" numCol="1" spcCol="1270" anchor="ctr" anchorCtr="0">
          <a:noAutofit/>
        </a:bodyPr>
        <a:lstStyle/>
        <a:p>
          <a:pPr marL="0" lvl="0" indent="0" algn="l" defTabSz="711200">
            <a:lnSpc>
              <a:spcPct val="90000"/>
            </a:lnSpc>
            <a:spcBef>
              <a:spcPct val="0"/>
            </a:spcBef>
            <a:spcAft>
              <a:spcPct val="35000"/>
            </a:spcAft>
            <a:buNone/>
          </a:pPr>
          <a:r>
            <a:rPr lang="en-IN" sz="1600" kern="1200"/>
            <a:t>Diagnose needs</a:t>
          </a:r>
        </a:p>
      </dsp:txBody>
      <dsp:txXfrm>
        <a:off x="222356" y="1198934"/>
        <a:ext cx="3733628" cy="186466"/>
      </dsp:txXfrm>
    </dsp:sp>
    <dsp:sp modelId="{828FAE01-CEA6-4CA3-A61D-0DD25C314CCC}">
      <dsp:nvSpPr>
        <dsp:cNvPr id="0" name=""/>
        <dsp:cNvSpPr/>
      </dsp:nvSpPr>
      <dsp:spPr>
        <a:xfrm>
          <a:off x="0" y="1590637"/>
          <a:ext cx="53625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47D01B-959F-44F7-8F96-0FA4A46E3516}">
      <dsp:nvSpPr>
        <dsp:cNvPr id="0" name=""/>
        <dsp:cNvSpPr/>
      </dsp:nvSpPr>
      <dsp:spPr>
        <a:xfrm>
          <a:off x="268128" y="1487317"/>
          <a:ext cx="3753802"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885" tIns="0" rIns="141885" bIns="0" numCol="1" spcCol="1270" anchor="ctr" anchorCtr="0">
          <a:noAutofit/>
        </a:bodyPr>
        <a:lstStyle/>
        <a:p>
          <a:pPr marL="0" lvl="0" indent="0" algn="l" defTabSz="711200">
            <a:lnSpc>
              <a:spcPct val="90000"/>
            </a:lnSpc>
            <a:spcBef>
              <a:spcPct val="0"/>
            </a:spcBef>
            <a:spcAft>
              <a:spcPct val="35000"/>
            </a:spcAft>
            <a:buNone/>
          </a:pPr>
          <a:r>
            <a:rPr lang="en-IN" sz="1600" kern="1200"/>
            <a:t>Internal</a:t>
          </a:r>
          <a:r>
            <a:rPr lang="en-IN" sz="700" kern="1200"/>
            <a:t> </a:t>
          </a:r>
          <a:r>
            <a:rPr lang="en-IN" sz="1400" kern="1200"/>
            <a:t>information search</a:t>
          </a:r>
        </a:p>
      </dsp:txBody>
      <dsp:txXfrm>
        <a:off x="278215" y="1497404"/>
        <a:ext cx="3733628" cy="186466"/>
      </dsp:txXfrm>
    </dsp:sp>
    <dsp:sp modelId="{CABDE1CF-005B-4887-A766-0C8100373179}">
      <dsp:nvSpPr>
        <dsp:cNvPr id="0" name=""/>
        <dsp:cNvSpPr/>
      </dsp:nvSpPr>
      <dsp:spPr>
        <a:xfrm>
          <a:off x="0" y="1908157"/>
          <a:ext cx="53625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476B062-A8A9-4EF0-94E7-A420E32A9B56}">
      <dsp:nvSpPr>
        <dsp:cNvPr id="0" name=""/>
        <dsp:cNvSpPr/>
      </dsp:nvSpPr>
      <dsp:spPr>
        <a:xfrm>
          <a:off x="268128" y="1804837"/>
          <a:ext cx="3753802"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885" tIns="0" rIns="141885" bIns="0" numCol="1" spcCol="1270" anchor="ctr" anchorCtr="0">
          <a:noAutofit/>
        </a:bodyPr>
        <a:lstStyle/>
        <a:p>
          <a:pPr marL="0" lvl="0" indent="0" algn="l" defTabSz="622300">
            <a:lnSpc>
              <a:spcPct val="90000"/>
            </a:lnSpc>
            <a:spcBef>
              <a:spcPct val="0"/>
            </a:spcBef>
            <a:spcAft>
              <a:spcPct val="35000"/>
            </a:spcAft>
            <a:buNone/>
          </a:pPr>
          <a:r>
            <a:rPr lang="en-IN" sz="1400" kern="1200"/>
            <a:t>Make tentative match</a:t>
          </a:r>
        </a:p>
      </dsp:txBody>
      <dsp:txXfrm>
        <a:off x="278215" y="1814924"/>
        <a:ext cx="3733628" cy="186466"/>
      </dsp:txXfrm>
    </dsp:sp>
    <dsp:sp modelId="{67D1DF79-92E9-41E0-9F56-0FE0DFFAD1DA}">
      <dsp:nvSpPr>
        <dsp:cNvPr id="0" name=""/>
        <dsp:cNvSpPr/>
      </dsp:nvSpPr>
      <dsp:spPr>
        <a:xfrm>
          <a:off x="0" y="2225677"/>
          <a:ext cx="53625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6660A07-DC07-4DA6-A269-C0A1A63D2CC2}">
      <dsp:nvSpPr>
        <dsp:cNvPr id="0" name=""/>
        <dsp:cNvSpPr/>
      </dsp:nvSpPr>
      <dsp:spPr>
        <a:xfrm>
          <a:off x="268128" y="2122357"/>
          <a:ext cx="3753802"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885" tIns="0" rIns="141885" bIns="0" numCol="1" spcCol="1270" anchor="ctr" anchorCtr="0">
          <a:noAutofit/>
        </a:bodyPr>
        <a:lstStyle/>
        <a:p>
          <a:pPr marL="0" lvl="0" indent="0" algn="l" defTabSz="622300">
            <a:lnSpc>
              <a:spcPct val="90000"/>
            </a:lnSpc>
            <a:spcBef>
              <a:spcPct val="0"/>
            </a:spcBef>
            <a:spcAft>
              <a:spcPct val="35000"/>
            </a:spcAft>
            <a:buNone/>
          </a:pPr>
          <a:r>
            <a:rPr lang="en-IN" sz="1400" kern="1200"/>
            <a:t>Put buyer and seller in contact</a:t>
          </a:r>
        </a:p>
      </dsp:txBody>
      <dsp:txXfrm>
        <a:off x="278215" y="2132444"/>
        <a:ext cx="3733628" cy="186466"/>
      </dsp:txXfrm>
    </dsp:sp>
    <dsp:sp modelId="{1C31A6D0-6A1E-4B03-8EE0-A0DB83A259E3}">
      <dsp:nvSpPr>
        <dsp:cNvPr id="0" name=""/>
        <dsp:cNvSpPr/>
      </dsp:nvSpPr>
      <dsp:spPr>
        <a:xfrm>
          <a:off x="0" y="2543197"/>
          <a:ext cx="53625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44BD127-1E08-4F0D-8EE2-938B8D411B37}">
      <dsp:nvSpPr>
        <dsp:cNvPr id="0" name=""/>
        <dsp:cNvSpPr/>
      </dsp:nvSpPr>
      <dsp:spPr>
        <a:xfrm>
          <a:off x="268128" y="2439877"/>
          <a:ext cx="3753802"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885" tIns="0" rIns="141885" bIns="0" numCol="1" spcCol="1270" anchor="ctr" anchorCtr="0">
          <a:noAutofit/>
        </a:bodyPr>
        <a:lstStyle/>
        <a:p>
          <a:pPr marL="0" lvl="0" indent="0" algn="l" defTabSz="622300">
            <a:lnSpc>
              <a:spcPct val="90000"/>
            </a:lnSpc>
            <a:spcBef>
              <a:spcPct val="0"/>
            </a:spcBef>
            <a:spcAft>
              <a:spcPct val="35000"/>
            </a:spcAft>
            <a:buNone/>
          </a:pPr>
          <a:r>
            <a:rPr lang="en-IN" sz="1400" kern="1200"/>
            <a:t>Encourage completion of transaction</a:t>
          </a:r>
        </a:p>
      </dsp:txBody>
      <dsp:txXfrm>
        <a:off x="278215" y="2449964"/>
        <a:ext cx="3733628" cy="186466"/>
      </dsp:txXfrm>
    </dsp:sp>
    <dsp:sp modelId="{5DECFA16-CE2F-40AC-8D13-CF9407043186}">
      <dsp:nvSpPr>
        <dsp:cNvPr id="0" name=""/>
        <dsp:cNvSpPr/>
      </dsp:nvSpPr>
      <dsp:spPr>
        <a:xfrm>
          <a:off x="0" y="2860717"/>
          <a:ext cx="53625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0D632-50E7-48E5-8FC6-81D0CC5A5659}">
      <dsp:nvSpPr>
        <dsp:cNvPr id="0" name=""/>
        <dsp:cNvSpPr/>
      </dsp:nvSpPr>
      <dsp:spPr>
        <a:xfrm>
          <a:off x="286747" y="2719297"/>
          <a:ext cx="3753802"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885" tIns="0" rIns="141885" bIns="0" numCol="1" spcCol="1270" anchor="ctr" anchorCtr="0">
          <a:noAutofit/>
        </a:bodyPr>
        <a:lstStyle/>
        <a:p>
          <a:pPr marL="0" lvl="0" indent="0" algn="l" defTabSz="622300">
            <a:lnSpc>
              <a:spcPct val="90000"/>
            </a:lnSpc>
            <a:spcBef>
              <a:spcPct val="0"/>
            </a:spcBef>
            <a:spcAft>
              <a:spcPct val="35000"/>
            </a:spcAft>
            <a:buNone/>
          </a:pPr>
          <a:r>
            <a:rPr lang="en-IN" sz="1400" kern="1200"/>
            <a:t>Assist with details to complete transaction</a:t>
          </a:r>
        </a:p>
      </dsp:txBody>
      <dsp:txXfrm>
        <a:off x="296834" y="2729384"/>
        <a:ext cx="3733628" cy="186466"/>
      </dsp:txXfrm>
    </dsp:sp>
    <dsp:sp modelId="{E2D0669A-A649-4B65-84D2-A4AE57990188}">
      <dsp:nvSpPr>
        <dsp:cNvPr id="0" name=""/>
        <dsp:cNvSpPr/>
      </dsp:nvSpPr>
      <dsp:spPr>
        <a:xfrm>
          <a:off x="0" y="3178237"/>
          <a:ext cx="5362575"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12C4C4-DCC9-4464-AE0E-E06A61560A86}">
      <dsp:nvSpPr>
        <dsp:cNvPr id="0" name=""/>
        <dsp:cNvSpPr/>
      </dsp:nvSpPr>
      <dsp:spPr>
        <a:xfrm>
          <a:off x="268128" y="3074917"/>
          <a:ext cx="3753802"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885" tIns="0" rIns="141885" bIns="0" numCol="1" spcCol="1270" anchor="ctr" anchorCtr="0">
          <a:noAutofit/>
        </a:bodyPr>
        <a:lstStyle/>
        <a:p>
          <a:pPr marL="0" lvl="0" indent="0" algn="l" defTabSz="622300">
            <a:lnSpc>
              <a:spcPct val="90000"/>
            </a:lnSpc>
            <a:spcBef>
              <a:spcPct val="0"/>
            </a:spcBef>
            <a:spcAft>
              <a:spcPct val="35000"/>
            </a:spcAft>
            <a:buNone/>
          </a:pPr>
          <a:r>
            <a:rPr lang="en-IN" sz="1400" kern="1200"/>
            <a:t>complete the transaction</a:t>
          </a:r>
        </a:p>
      </dsp:txBody>
      <dsp:txXfrm>
        <a:off x="278215" y="3085004"/>
        <a:ext cx="3733628"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8</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Vaheesan</dc:creator>
  <cp:keywords/>
  <dc:description/>
  <cp:lastModifiedBy>Vaheesan</cp:lastModifiedBy>
  <cp:revision>10</cp:revision>
  <dcterms:created xsi:type="dcterms:W3CDTF">2020-05-19T08:55:00Z</dcterms:created>
  <dcterms:modified xsi:type="dcterms:W3CDTF">2020-05-19T17:51:00Z</dcterms:modified>
</cp:coreProperties>
</file>