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IMAYAM ARTS AND SCIENCE COLLEGE</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Kannanur, thuraiyur</w:t>
      </w: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DEPARTMENT OF CHEMISTRY</w:t>
      </w:r>
    </w:p>
    <w:p>
      <w:pPr>
        <w:pStyle w:val="style0"/>
        <w:tabs>
          <w:tab w:val="left" w:leader="none" w:pos="4143"/>
        </w:tabs>
        <w:spacing w:after="0" w:lineRule="auto" w:line="240"/>
        <w:rPr>
          <w:rFonts w:ascii="Times New Roman" w:cs="Times New Roman" w:hAnsi="Times New Roman"/>
          <w:b/>
          <w:sz w:val="24"/>
          <w:szCs w:val="24"/>
        </w:rPr>
      </w:pPr>
      <w:r>
        <w:rPr>
          <w:rFonts w:ascii="Times New Roman" w:cs="Times New Roman" w:hAnsi="Times New Roman"/>
          <w:b/>
          <w:sz w:val="24"/>
          <w:szCs w:val="24"/>
        </w:rPr>
        <w:tab/>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Subject:</w:t>
      </w:r>
      <w:r>
        <w:rPr>
          <w:rFonts w:ascii="Times New Roman" w:cs="Times New Roman" w:hAnsi="Times New Roman"/>
          <w:b/>
          <w:sz w:val="24"/>
          <w:szCs w:val="24"/>
        </w:rPr>
        <w:t xml:space="preserve"> </w:t>
      </w:r>
      <w:r>
        <w:rPr>
          <w:rFonts w:ascii="Times New Roman" w:cs="Times New Roman" w:hAnsi="Times New Roman"/>
          <w:b/>
          <w:sz w:val="24"/>
          <w:szCs w:val="24"/>
        </w:rPr>
        <w:t>PHYSICAL CHEMISTRY – II</w:t>
      </w:r>
    </w:p>
    <w:p>
      <w:pPr>
        <w:pStyle w:val="style0"/>
        <w:spacing w:after="0" w:lineRule="auto" w:line="240"/>
        <w:rPr>
          <w:rFonts w:ascii="Times New Roman" w:cs="Times New Roman" w:hAnsi="Times New Roman"/>
          <w:sz w:val="24"/>
          <w:szCs w:val="24"/>
        </w:rPr>
      </w:pPr>
      <w:r>
        <w:rPr>
          <w:rFonts w:ascii="Times New Roman" w:cs="Times New Roman" w:hAnsi="Times New Roman"/>
          <w:b/>
          <w:sz w:val="24"/>
          <w:szCs w:val="24"/>
        </w:rPr>
        <w:t xml:space="preserve">Subject </w:t>
      </w:r>
      <w:r>
        <w:rPr>
          <w:rFonts w:ascii="Times New Roman" w:cs="Times New Roman" w:hAnsi="Times New Roman"/>
          <w:b/>
          <w:sz w:val="24"/>
          <w:szCs w:val="24"/>
        </w:rPr>
        <w:t>Code:</w:t>
      </w:r>
      <w:r>
        <w:rPr>
          <w:rFonts w:ascii="Times New Roman" w:cs="Times New Roman" w:hAnsi="Times New Roman"/>
          <w:b/>
          <w:sz w:val="24"/>
          <w:szCs w:val="24"/>
        </w:rPr>
        <w:t xml:space="preserve"> 16SCCCH9</w:t>
      </w: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ab/>
      </w: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 xml:space="preserve">UNIT </w:t>
      </w:r>
      <w:r>
        <w:rPr>
          <w:rFonts w:ascii="Times New Roman" w:cs="Times New Roman" w:hAnsi="Times New Roman"/>
          <w:b/>
          <w:i/>
          <w:sz w:val="24"/>
          <w:szCs w:val="24"/>
          <w:u w:val="single"/>
        </w:rPr>
        <w:t>–</w:t>
      </w:r>
      <w:r>
        <w:rPr>
          <w:rFonts w:ascii="Times New Roman" w:cs="Times New Roman" w:hAnsi="Times New Roman"/>
          <w:b/>
          <w:i/>
          <w:sz w:val="24"/>
          <w:szCs w:val="24"/>
          <w:u w:val="single"/>
        </w:rPr>
        <w:t xml:space="preserve"> I</w:t>
      </w:r>
    </w:p>
    <w:p>
      <w:pPr>
        <w:pStyle w:val="style0"/>
        <w:spacing w:after="0" w:lineRule="auto" w:line="240"/>
        <w:rPr>
          <w:rFonts w:ascii="Times New Roman" w:cs="Times New Roman" w:hAnsi="Times New Roman"/>
          <w:b/>
          <w:i/>
          <w:sz w:val="24"/>
          <w:szCs w:val="24"/>
          <w:u w:val="single"/>
        </w:rPr>
      </w:pPr>
    </w:p>
    <w:p>
      <w:pPr>
        <w:pStyle w:val="style0"/>
        <w:spacing w:after="0" w:lineRule="auto" w:line="240"/>
        <w:rPr>
          <w:rFonts w:ascii="Times New Roman" w:cs="Times New Roman" w:hAnsi="Times New Roman"/>
          <w:b/>
          <w:i/>
          <w:sz w:val="24"/>
          <w:szCs w:val="24"/>
          <w:u w:val="single"/>
        </w:rPr>
      </w:pPr>
      <w:r>
        <w:rPr>
          <w:rFonts w:ascii="Times New Roman" w:cs="Times New Roman" w:hAnsi="Times New Roman"/>
          <w:b/>
          <w:i/>
          <w:sz w:val="24"/>
          <w:szCs w:val="24"/>
          <w:u w:val="single"/>
        </w:rPr>
        <w:t>2 Marks</w:t>
      </w:r>
      <w:r>
        <w:rPr>
          <w:rFonts w:ascii="Times New Roman" w:cs="Times New Roman" w:hAnsi="Times New Roman"/>
          <w:b/>
          <w:i/>
          <w:sz w:val="24"/>
          <w:szCs w:val="24"/>
          <w:u w:val="single"/>
        </w:rPr>
        <w:t xml:space="preserve"> </w:t>
      </w:r>
    </w:p>
    <w:p>
      <w:pPr>
        <w:pStyle w:val="style0"/>
        <w:spacing w:after="0" w:lineRule="auto" w:line="240"/>
        <w:rPr>
          <w:rFonts w:ascii="Times New Roman" w:cs="Times New Roman" w:hAnsi="Times New Roman"/>
          <w:b/>
          <w:sz w:val="24"/>
          <w:szCs w:val="24"/>
          <w:u w:val="single"/>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Specific Conductance</w:t>
      </w:r>
      <w:r>
        <w:rPr>
          <w:rFonts w:ascii="Times New Roman" w:cs="Times New Roman" w:hAnsi="Times New Roman"/>
          <w:b/>
          <w:sz w:val="24"/>
          <w:szCs w:val="24"/>
        </w:rPr>
        <w:t xml:space="preserve"> (</w:t>
      </w:r>
      <w:r>
        <w:rPr>
          <w:rFonts w:ascii="Times New Roman" w:cs="Times New Roman" w:hAnsi="Times New Roman"/>
          <w:sz w:val="24"/>
          <w:szCs w:val="24"/>
        </w:rPr>
        <w:t>κ)</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The reciprocal of specific resistance is called specific conductance.</w:t>
      </w:r>
      <w:r>
        <w:rPr>
          <w:rFonts w:ascii="Times New Roman" w:cs="Times New Roman" w:hAnsi="Times New Roman"/>
          <w:sz w:val="24"/>
          <w:szCs w:val="24"/>
        </w:rPr>
        <w:tab/>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κ = 1/ρ </w:t>
      </w:r>
    </w:p>
    <w:p>
      <w:pPr>
        <w:pStyle w:val="style179"/>
        <w:spacing w:after="0" w:lineRule="auto" w:line="240"/>
        <w:rPr>
          <w:rFonts w:ascii="Times New Roman" w:cs="Times New Roman" w:hAnsi="Times New Roman"/>
          <w:b/>
          <w:sz w:val="24"/>
          <w:szCs w:val="24"/>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Equivalent Conductance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Equivalent conductance is defined as the one gram of equivalent electrolyte present in one cc volume of solution.</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ʌ = κV</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
        </w:numPr>
        <w:spacing w:after="0" w:lineRule="auto" w:line="240"/>
        <w:rPr>
          <w:rFonts w:ascii="Times New Roman" w:cs="Times New Roman" w:hAnsi="Times New Roman"/>
          <w:sz w:val="24"/>
          <w:szCs w:val="24"/>
        </w:rPr>
      </w:pPr>
      <w:r>
        <w:rPr>
          <w:rFonts w:ascii="Times New Roman" w:cs="Times New Roman" w:hAnsi="Times New Roman"/>
          <w:b/>
          <w:sz w:val="24"/>
          <w:szCs w:val="24"/>
        </w:rPr>
        <w:t>Molar conductance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Molar conductance is defined as one mole of the electrolyte present in the one cc volume of the solution.</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μ = κV = κ * (1000/M)</w:t>
      </w:r>
    </w:p>
    <w:p>
      <w:pPr>
        <w:pStyle w:val="style179"/>
        <w:spacing w:after="0" w:lineRule="auto" w:line="240"/>
        <w:ind w:left="1440"/>
        <w:rPr>
          <w:rFonts w:ascii="Times New Roman" w:cs="Times New Roman" w:hAnsi="Times New Roman"/>
          <w:b/>
          <w:sz w:val="24"/>
          <w:szCs w:val="24"/>
        </w:rPr>
      </w:pPr>
    </w:p>
    <w:p>
      <w:pPr>
        <w:pStyle w:val="style179"/>
        <w:numPr>
          <w:ilvl w:val="0"/>
          <w:numId w:val="2"/>
        </w:numPr>
        <w:spacing w:after="0" w:lineRule="auto" w:line="240"/>
        <w:rPr>
          <w:rFonts w:ascii="Times New Roman" w:cs="Times New Roman" w:hAnsi="Times New Roman"/>
          <w:sz w:val="24"/>
          <w:szCs w:val="24"/>
        </w:rPr>
      </w:pPr>
      <w:r>
        <w:rPr>
          <w:rFonts w:ascii="Times New Roman" w:cs="Times New Roman" w:hAnsi="Times New Roman"/>
          <w:b/>
          <w:sz w:val="24"/>
          <w:szCs w:val="24"/>
        </w:rPr>
        <w:t>Common ion effect</w:t>
      </w:r>
    </w:p>
    <w:p>
      <w:pPr>
        <w:pStyle w:val="style179"/>
        <w:spacing w:after="0" w:lineRule="auto" w:line="240"/>
        <w:ind w:left="1440"/>
        <w:rPr>
          <w:rFonts w:ascii="Times New Roman" w:cs="Times New Roman" w:hAnsi="Times New Roman"/>
          <w:b/>
          <w:sz w:val="24"/>
          <w:szCs w:val="24"/>
        </w:rPr>
      </w:pPr>
      <w:r>
        <w:rPr>
          <w:rFonts w:ascii="Times New Roman" w:cs="Times New Roman" w:hAnsi="Times New Roman"/>
          <w:sz w:val="24"/>
          <w:szCs w:val="24"/>
        </w:rPr>
        <w:t xml:space="preserve">The  common ion effect is an effect that suppresses the ionization of an electrolyte when another electrolyte </w:t>
      </w:r>
      <w:r>
        <w:rPr>
          <w:rFonts w:ascii="Times New Roman" w:cs="Times New Roman" w:hAnsi="Times New Roman"/>
          <w:sz w:val="24"/>
          <w:szCs w:val="24"/>
        </w:rPr>
        <w:t>which contains an same ion is added</w:t>
      </w:r>
      <w:r>
        <w:rPr>
          <w:rFonts w:ascii="Times New Roman" w:cs="Times New Roman" w:hAnsi="Times New Roman"/>
          <w:b/>
          <w:sz w:val="24"/>
          <w:szCs w:val="24"/>
        </w:rPr>
        <w:t>.</w:t>
      </w:r>
    </w:p>
    <w:p>
      <w:pPr>
        <w:pStyle w:val="style179"/>
        <w:spacing w:after="0" w:lineRule="auto" w:line="240"/>
        <w:ind w:left="1440"/>
        <w:rPr>
          <w:rFonts w:ascii="Times New Roman" w:cs="Times New Roman" w:hAnsi="Times New Roman"/>
          <w:b/>
          <w:sz w:val="24"/>
          <w:szCs w:val="24"/>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Kohlarusch’s law</w:t>
      </w:r>
    </w:p>
    <w:p>
      <w:pPr>
        <w:pStyle w:val="style179"/>
        <w:ind w:firstLine="720"/>
        <w:rPr>
          <w:rFonts w:ascii="Times New Roman" w:cs="Times New Roman" w:hAnsi="Times New Roman"/>
          <w:sz w:val="24"/>
          <w:szCs w:val="24"/>
        </w:rPr>
      </w:pPr>
      <w:r>
        <w:rPr>
          <w:rFonts w:ascii="Times New Roman" w:cs="Times New Roman" w:hAnsi="Times New Roman"/>
          <w:noProof/>
          <w:sz w:val="24"/>
          <w:szCs w:val="24"/>
        </w:rPr>
        <w:pict>
          <v:oval id="1055" stroked="t" style="position:absolute;margin-left:204.0pt;margin-top:29.0pt;width:3.75pt;height:7.2pt;z-index: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056" stroked="t" style="position:absolute;margin-left:172.5pt;margin-top:29.75pt;width:3.75pt;height:7.2pt;z-index: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057" stroked="t" style="position:absolute;margin-left:148.5pt;margin-top:31.25pt;width:3.75pt;height:7.2pt;z-index:2;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At infinite dilution, each ion contributes a definite amount to the total conductance of the electrolyte, irrespective of the nature of the ions</w:t>
      </w:r>
      <w:r>
        <w:rPr>
          <w:rFonts w:ascii="Times New Roman" w:cs="Times New Roman" w:hAnsi="Times New Roman"/>
          <w:sz w:val="24"/>
          <w:szCs w:val="24"/>
        </w:rPr>
        <w:t>.</w:t>
      </w:r>
    </w:p>
    <w:p>
      <w:pPr>
        <w:pStyle w:val="style179"/>
        <w:ind w:firstLine="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ʌ</w:t>
      </w:r>
      <w:r>
        <w:rPr>
          <w:rFonts w:ascii="Times New Roman" w:cs="Times New Roman" w:hAnsi="Times New Roman"/>
          <w:sz w:val="24"/>
          <w:szCs w:val="24"/>
          <w:vertAlign w:val="subscript"/>
        </w:rPr>
        <w:t>m</w:t>
      </w:r>
      <w:r>
        <w:rPr>
          <w:rFonts w:ascii="Times New Roman" w:cs="Times New Roman" w:hAnsi="Times New Roman"/>
          <w:sz w:val="24"/>
          <w:szCs w:val="24"/>
        </w:rPr>
        <w:t xml:space="preserve"> = λ</w:t>
      </w:r>
      <w:r>
        <w:rPr>
          <w:rFonts w:ascii="Times New Roman" w:cs="Times New Roman" w:hAnsi="Times New Roman"/>
          <w:sz w:val="24"/>
          <w:szCs w:val="24"/>
          <w:vertAlign w:val="subscript"/>
        </w:rPr>
        <w:t>+</w:t>
      </w:r>
      <w:r>
        <w:rPr>
          <w:rFonts w:ascii="Times New Roman" w:cs="Times New Roman" w:hAnsi="Times New Roman"/>
          <w:sz w:val="24"/>
          <w:szCs w:val="24"/>
        </w:rPr>
        <w:t xml:space="preserve">  +</w:t>
      </w:r>
      <w:r>
        <w:rPr>
          <w:rFonts w:ascii="Times New Roman" w:cs="Times New Roman" w:hAnsi="Times New Roman"/>
          <w:sz w:val="24"/>
          <w:szCs w:val="24"/>
        </w:rPr>
        <w:t xml:space="preserve">   λ</w:t>
      </w:r>
      <w:r>
        <w:rPr>
          <w:rFonts w:ascii="Times New Roman" w:cs="Times New Roman" w:hAnsi="Times New Roman"/>
          <w:sz w:val="24"/>
          <w:szCs w:val="24"/>
          <w:vertAlign w:val="subscript"/>
        </w:rPr>
        <w:t>-</w:t>
      </w:r>
    </w:p>
    <w:p>
      <w:pPr>
        <w:pStyle w:val="style179"/>
        <w:spacing w:after="0" w:lineRule="auto" w:line="240"/>
        <w:ind w:left="1440"/>
        <w:rPr>
          <w:rFonts w:ascii="Times New Roman" w:cs="Times New Roman" w:hAnsi="Times New Roman"/>
          <w:sz w:val="24"/>
          <w:szCs w:val="24"/>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Transport number</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fraction of the total current carried by each kind of ion is called its transport number or transference number</w:t>
      </w:r>
      <w:r>
        <w:rPr>
          <w:rFonts w:ascii="Times New Roman" w:cs="Times New Roman" w:hAnsi="Times New Roman"/>
          <w:sz w:val="24"/>
          <w:szCs w:val="24"/>
        </w:rPr>
        <w:t>.</w:t>
      </w:r>
    </w:p>
    <w:p>
      <w:pPr>
        <w:pStyle w:val="style179"/>
        <w:spacing w:after="0" w:lineRule="auto" w:line="240"/>
        <w:ind w:firstLine="720"/>
        <w:rPr>
          <w:rFonts w:ascii="Times New Roman" w:cs="Times New Roman" w:hAnsi="Times New Roman"/>
          <w:sz w:val="24"/>
          <w:szCs w:val="24"/>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Hittorf’s rule</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The concentration change is directly proportional to the velocities of ions.</w:t>
      </w:r>
    </w:p>
    <w:p>
      <w:pPr>
        <w:pStyle w:val="style179"/>
        <w:spacing w:after="0" w:lineRule="auto" w:line="240"/>
        <w:ind w:left="1440"/>
        <w:rPr>
          <w:rFonts w:ascii="Times New Roman" w:cs="Times New Roman" w:hAnsi="Times New Roman"/>
          <w:sz w:val="24"/>
          <w:szCs w:val="24"/>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Conductometric titration</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principle involved is that electrical conductance depends upon the number and mobility of ions.</w:t>
      </w:r>
    </w:p>
    <w:p>
      <w:pPr>
        <w:pStyle w:val="style179"/>
        <w:spacing w:after="0" w:lineRule="auto" w:line="240"/>
        <w:ind w:firstLine="720"/>
        <w:rPr>
          <w:rFonts w:ascii="Times New Roman" w:cs="Times New Roman" w:hAnsi="Times New Roman"/>
          <w:sz w:val="24"/>
          <w:szCs w:val="24"/>
        </w:rPr>
      </w:pPr>
    </w:p>
    <w:p>
      <w:pPr>
        <w:pStyle w:val="style179"/>
        <w:numPr>
          <w:ilvl w:val="0"/>
          <w:numId w:val="2"/>
        </w:numPr>
        <w:spacing w:after="0" w:lineRule="auto" w:line="240"/>
        <w:rPr>
          <w:rFonts w:ascii="Times New Roman" w:cs="Times New Roman" w:hAnsi="Times New Roman"/>
          <w:b/>
          <w:sz w:val="24"/>
          <w:szCs w:val="24"/>
        </w:rPr>
      </w:pPr>
      <w:r>
        <w:rPr>
          <w:rFonts w:ascii="Times New Roman" w:cs="Times New Roman" w:hAnsi="Times New Roman"/>
          <w:b/>
          <w:sz w:val="24"/>
          <w:szCs w:val="24"/>
        </w:rPr>
        <w:t>Specific Resistance (</w:t>
      </w:r>
      <w:r>
        <w:rPr>
          <w:rFonts w:ascii="Times New Roman" w:cs="Times New Roman" w:hAnsi="Times New Roman"/>
          <w:sz w:val="24"/>
          <w:szCs w:val="24"/>
        </w:rPr>
        <w:t>ρ)</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resistanc of a conductor is directly proportional to its length (l) and inversely proportional to its area of cross section (a).</w:t>
      </w:r>
    </w:p>
    <w:p>
      <w:pPr>
        <w:pStyle w:val="style179"/>
        <w:spacing w:after="0" w:lineRule="auto" w:line="240"/>
        <w:ind w:firstLine="720"/>
        <w:rPr>
          <w:rFonts w:ascii="Times New Roman" w:cs="Times New Roman" w:hAnsi="Times New Roman"/>
          <w:sz w:val="24"/>
          <w:szCs w:val="24"/>
        </w:rPr>
      </w:pP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w:t>
      </w:r>
      <w:r>
        <w:rPr>
          <w:rFonts w:ascii="Times New Roman" w:cs="Times New Roman" w:hAnsi="Times New Roman"/>
          <w:sz w:val="24"/>
          <w:szCs w:val="24"/>
        </w:rPr>
        <w:t xml:space="preserve"> ᾳ l/ρ ; R = ρ (l/a)</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 II</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Electrochemical cell</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Electrical energy is converted into chemical energy is called as Electrochemical cell.</w:t>
      </w:r>
    </w:p>
    <w:p>
      <w:pPr>
        <w:pStyle w:val="style179"/>
        <w:spacing w:after="0" w:lineRule="auto" w:line="240"/>
        <w:ind w:left="1440"/>
        <w:rPr>
          <w:rFonts w:ascii="Times New Roman" w:cs="Times New Roman" w:hAnsi="Times New Roman"/>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Galvanic cell</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 galvanic cell is a device in which the free energy of a physical energy or chemiscal energy is converted into electrical energy</w:t>
      </w:r>
    </w:p>
    <w:p>
      <w:pPr>
        <w:pStyle w:val="style179"/>
        <w:spacing w:after="0" w:lineRule="auto" w:line="240"/>
        <w:ind w:firstLine="720"/>
        <w:rPr>
          <w:rFonts w:ascii="Times New Roman" w:cs="Times New Roman" w:hAnsi="Times New Roman"/>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Reversible cell</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Reversible cells are those in which reversible reactions are involved these cells can brought back to their initial </w:t>
      </w:r>
      <w:r>
        <w:rPr>
          <w:rFonts w:ascii="Times New Roman" w:cs="Times New Roman" w:hAnsi="Times New Roman"/>
          <w:sz w:val="24"/>
          <w:szCs w:val="24"/>
        </w:rPr>
        <w:t>state by applying external potential difference</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Ex : Daniel Cell</w:t>
      </w:r>
    </w:p>
    <w:p>
      <w:pPr>
        <w:pStyle w:val="style179"/>
        <w:spacing w:after="0" w:lineRule="auto" w:line="240"/>
        <w:ind w:left="1440"/>
        <w:rPr>
          <w:rFonts w:ascii="Times New Roman" w:cs="Times New Roman" w:hAnsi="Times New Roman"/>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Irreversible cell</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Irreversible cells are those which require replacement of chemicals when they given out electricity.</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Ex : Dry cell.</w:t>
      </w:r>
    </w:p>
    <w:p>
      <w:pPr>
        <w:pStyle w:val="style179"/>
        <w:spacing w:after="0" w:lineRule="auto" w:line="240"/>
        <w:ind w:firstLine="720"/>
        <w:rPr>
          <w:rFonts w:ascii="Times New Roman" w:cs="Times New Roman" w:hAnsi="Times New Roman"/>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Reference electrode</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 reference electrode is an electrode which has a stable and well known electrode potential.</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Ex : Ag – Ag electrode, calomel electrode.</w:t>
      </w:r>
    </w:p>
    <w:p>
      <w:pPr>
        <w:pStyle w:val="style179"/>
        <w:spacing w:after="0" w:lineRule="auto" w:line="240"/>
        <w:rPr>
          <w:rFonts w:ascii="Times New Roman" w:cs="Times New Roman" w:hAnsi="Times New Roman"/>
          <w:b/>
          <w:sz w:val="24"/>
          <w:szCs w:val="24"/>
        </w:rPr>
      </w:pPr>
    </w:p>
    <w:p>
      <w:pPr>
        <w:pStyle w:val="style179"/>
        <w:numPr>
          <w:ilvl w:val="0"/>
          <w:numId w:val="3"/>
        </w:numPr>
        <w:spacing w:after="0" w:lineRule="auto" w:line="240"/>
        <w:rPr>
          <w:rFonts w:ascii="Times New Roman" w:cs="Times New Roman" w:hAnsi="Times New Roman"/>
          <w:sz w:val="24"/>
          <w:szCs w:val="24"/>
        </w:rPr>
      </w:pPr>
      <w:r>
        <w:rPr>
          <w:rFonts w:ascii="Times New Roman" w:cs="Times New Roman" w:hAnsi="Times New Roman"/>
          <w:b/>
          <w:sz w:val="24"/>
          <w:szCs w:val="24"/>
        </w:rPr>
        <w:t>Standard hydrogen electrode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These electrodes consist</w:t>
      </w:r>
      <w:r>
        <w:rPr>
          <w:rFonts w:ascii="Times New Roman" w:cs="Times New Roman" w:hAnsi="Times New Roman"/>
          <w:sz w:val="24"/>
          <w:szCs w:val="24"/>
        </w:rPr>
        <w:t xml:space="preserve"> of </w:t>
      </w:r>
      <w:r>
        <w:rPr>
          <w:rFonts w:ascii="Times New Roman" w:cs="Times New Roman" w:hAnsi="Times New Roman"/>
          <w:sz w:val="24"/>
          <w:szCs w:val="24"/>
        </w:rPr>
        <w:t xml:space="preserve">purified hydrogen gas passed through a 1 M solution of hydrogen ions at 1atm pressure. </w:t>
      </w:r>
    </w:p>
    <w:p>
      <w:pPr>
        <w:pStyle w:val="style179"/>
        <w:spacing w:after="0" w:lineRule="auto" w:line="240"/>
        <w:rPr>
          <w:rFonts w:ascii="Times New Roman" w:cs="Times New Roman" w:hAnsi="Times New Roman"/>
          <w:b/>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Corrosion</w:t>
      </w:r>
    </w:p>
    <w:p>
      <w:pPr>
        <w:pStyle w:val="style179"/>
        <w:spacing w:after="0" w:lineRule="auto" w:line="240"/>
        <w:ind w:firstLine="720"/>
        <w:rPr>
          <w:rFonts w:ascii="Times New Roman" w:cs="Times New Roman" w:hAnsi="Times New Roman"/>
          <w:b/>
          <w:sz w:val="24"/>
          <w:szCs w:val="24"/>
        </w:rPr>
      </w:pPr>
      <w:r>
        <w:rPr>
          <w:rFonts w:ascii="Times New Roman" w:cs="Times New Roman" w:hAnsi="Times New Roman"/>
          <w:sz w:val="24"/>
          <w:szCs w:val="24"/>
        </w:rPr>
        <w:t>Corrosion is defined as the damage or destruction of material due to chemical or electrochemical and environmental reaction</w:t>
      </w:r>
      <w:r>
        <w:rPr>
          <w:rFonts w:ascii="Times New Roman" w:cs="Times New Roman" w:hAnsi="Times New Roman"/>
          <w:b/>
          <w:sz w:val="24"/>
          <w:szCs w:val="24"/>
        </w:rPr>
        <w:t>.</w:t>
      </w:r>
    </w:p>
    <w:p>
      <w:pPr>
        <w:pStyle w:val="style179"/>
        <w:spacing w:after="0" w:lineRule="auto" w:line="240"/>
        <w:ind w:left="1440"/>
        <w:rPr>
          <w:rFonts w:ascii="Times New Roman" w:cs="Times New Roman" w:hAnsi="Times New Roman"/>
          <w:b/>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Single electrode potential</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tendency of an electrode to lose or gain electrons when it is contact with its own ions in solution is called electrode potential.</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Electron gain means tendency to get reduced – reduction potential</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Electron lose means tendency to get oxidized  - oxidation potential</w:t>
      </w:r>
    </w:p>
    <w:p>
      <w:pPr>
        <w:pStyle w:val="style179"/>
        <w:spacing w:after="0" w:lineRule="auto" w:line="240"/>
        <w:rPr>
          <w:rFonts w:ascii="Times New Roman" w:cs="Times New Roman" w:hAnsi="Times New Roman"/>
          <w:b/>
          <w:sz w:val="24"/>
          <w:szCs w:val="24"/>
        </w:rPr>
      </w:pP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Calomel electrode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Calomel electrode consists of mercury, solid mercurous chloride and a solution of potassium chloride. The electrode is represented as Hg, Hg</w:t>
      </w:r>
      <w:r>
        <w:rPr>
          <w:rFonts w:ascii="Times New Roman" w:cs="Times New Roman" w:hAnsi="Times New Roman"/>
          <w:sz w:val="24"/>
          <w:szCs w:val="24"/>
          <w:vertAlign w:val="subscript"/>
        </w:rPr>
        <w:t>2</w:t>
      </w:r>
      <w:r>
        <w:rPr>
          <w:rFonts w:ascii="Times New Roman" w:cs="Times New Roman" w:hAnsi="Times New Roman"/>
          <w:sz w:val="24"/>
          <w:szCs w:val="24"/>
        </w:rPr>
        <w:t>Cl</w:t>
      </w:r>
      <w:r>
        <w:rPr>
          <w:rFonts w:ascii="Times New Roman" w:cs="Times New Roman" w:hAnsi="Times New Roman"/>
          <w:sz w:val="24"/>
          <w:szCs w:val="24"/>
          <w:vertAlign w:val="subscript"/>
        </w:rPr>
        <w:t>2</w:t>
      </w:r>
      <w:r>
        <w:rPr>
          <w:rFonts w:ascii="Times New Roman" w:cs="Times New Roman" w:hAnsi="Times New Roman"/>
          <w:sz w:val="24"/>
          <w:szCs w:val="24"/>
        </w:rPr>
        <w:t>(s); KCl (solution).</w:t>
      </w:r>
    </w:p>
    <w:p>
      <w:pPr>
        <w:pStyle w:val="style179"/>
        <w:tabs>
          <w:tab w:val="left" w:leader="none" w:pos="2865"/>
        </w:tabs>
        <w:spacing w:after="0" w:lineRule="auto" w:line="240"/>
        <w:rPr>
          <w:rFonts w:ascii="Times New Roman" w:cs="Times New Roman" w:hAnsi="Times New Roman"/>
          <w:b/>
          <w:sz w:val="24"/>
          <w:szCs w:val="24"/>
        </w:rPr>
      </w:pPr>
      <w:r>
        <w:rPr>
          <w:rFonts w:ascii="Times New Roman" w:cs="Times New Roman" w:hAnsi="Times New Roman"/>
          <w:b/>
          <w:sz w:val="24"/>
          <w:szCs w:val="24"/>
        </w:rPr>
        <w:tab/>
      </w:r>
    </w:p>
    <w:p>
      <w:pPr>
        <w:pStyle w:val="style179"/>
        <w:numPr>
          <w:ilvl w:val="0"/>
          <w:numId w:val="3"/>
        </w:numPr>
        <w:spacing w:after="0" w:lineRule="auto" w:line="240"/>
        <w:rPr>
          <w:rFonts w:ascii="Times New Roman" w:cs="Times New Roman" w:hAnsi="Times New Roman"/>
          <w:b/>
          <w:sz w:val="24"/>
          <w:szCs w:val="24"/>
        </w:rPr>
      </w:pPr>
      <w:r>
        <w:rPr>
          <w:rFonts w:ascii="Times New Roman" w:cs="Times New Roman" w:hAnsi="Times New Roman"/>
          <w:b/>
          <w:sz w:val="24"/>
          <w:szCs w:val="24"/>
        </w:rPr>
        <w:t>Standard electrode potential</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potential of an electrode at a given temperature depends upon the concentration of the ion in the surrounding solution. If the concentration of the ions is unity and the temperature is 25</w:t>
      </w:r>
      <w:r>
        <w:rPr>
          <w:rFonts w:ascii="Times New Roman" w:cs="Times New Roman" w:hAnsi="Times New Roman"/>
          <w:sz w:val="24"/>
          <w:szCs w:val="24"/>
          <w:vertAlign w:val="superscript"/>
        </w:rPr>
        <w:t>0</w:t>
      </w:r>
      <w:r>
        <w:rPr>
          <w:rFonts w:ascii="Times New Roman" w:cs="Times New Roman" w:hAnsi="Times New Roman"/>
          <w:sz w:val="24"/>
          <w:szCs w:val="24"/>
        </w:rPr>
        <w:t>C, the potential of the electrode is termed as the standard electrode potential.</w:t>
      </w:r>
    </w:p>
    <w:p>
      <w:pPr>
        <w:pStyle w:val="style179"/>
        <w:spacing w:after="0" w:lineRule="auto" w:line="240"/>
        <w:ind w:left="1440"/>
        <w:rPr>
          <w:rFonts w:ascii="Times New Roman" w:cs="Times New Roman" w:hAnsi="Times New Roman"/>
          <w:sz w:val="24"/>
          <w:szCs w:val="24"/>
        </w:rPr>
      </w:pPr>
    </w:p>
    <w:p>
      <w:pPr>
        <w:pStyle w:val="style0"/>
        <w:spacing w:after="0" w:lineRule="auto" w:line="240"/>
        <w:ind w:left="360"/>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 III</w:t>
      </w:r>
    </w:p>
    <w:p>
      <w:pPr>
        <w:pStyle w:val="style0"/>
        <w:spacing w:after="0" w:lineRule="auto" w:line="240"/>
        <w:rPr>
          <w:rFonts w:ascii="Times New Roman" w:cs="Times New Roman" w:hAnsi="Times New Roman"/>
          <w:b/>
          <w:sz w:val="24"/>
          <w:szCs w:val="24"/>
          <w:u w:val="single"/>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Define Catalysts</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 catalyst is defined as a substance which increases the rate of the reaction without undergoing any change and can be recovered as such at the completion of the reaction.</w:t>
      </w:r>
    </w:p>
    <w:p>
      <w:pPr>
        <w:pStyle w:val="style179"/>
        <w:spacing w:after="0" w:lineRule="auto" w:line="240"/>
        <w:ind w:left="1440"/>
        <w:rPr>
          <w:rFonts w:ascii="Times New Roman" w:cs="Times New Roman" w:hAnsi="Times New Roman"/>
          <w:b/>
          <w:sz w:val="24"/>
          <w:szCs w:val="24"/>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Types of catalyst</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 xml:space="preserve">Two </w:t>
      </w:r>
      <w:r>
        <w:rPr>
          <w:rFonts w:ascii="Times New Roman" w:cs="Times New Roman" w:hAnsi="Times New Roman"/>
          <w:sz w:val="24"/>
          <w:szCs w:val="24"/>
        </w:rPr>
        <w:t xml:space="preserve">types - </w:t>
      </w:r>
      <w:r>
        <w:rPr>
          <w:rFonts w:ascii="Times New Roman" w:cs="Times New Roman" w:hAnsi="Times New Roman"/>
          <w:sz w:val="24"/>
          <w:szCs w:val="24"/>
        </w:rPr>
        <w:t>Homogeneous catalysis</w:t>
      </w:r>
    </w:p>
    <w:p>
      <w:pPr>
        <w:pStyle w:val="style179"/>
        <w:spacing w:after="0"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Heterogeneous catalysis</w:t>
      </w:r>
    </w:p>
    <w:p>
      <w:pPr>
        <w:pStyle w:val="style179"/>
        <w:spacing w:after="0" w:lineRule="auto" w:line="240"/>
        <w:rPr>
          <w:rFonts w:ascii="Times New Roman" w:cs="Times New Roman" w:hAnsi="Times New Roman"/>
          <w:b/>
          <w:sz w:val="24"/>
          <w:szCs w:val="24"/>
        </w:rPr>
      </w:pPr>
      <w:r>
        <w:rPr>
          <w:rFonts w:ascii="Times New Roman" w:cs="Times New Roman" w:hAnsi="Times New Roman"/>
          <w:b/>
          <w:sz w:val="24"/>
          <w:szCs w:val="24"/>
        </w:rPr>
        <w:tab/>
      </w: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Homogenous catalyst</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The catalyst and the reactants form a single phase is called homogenous catalyst</w:t>
      </w:r>
    </w:p>
    <w:p>
      <w:pPr>
        <w:pStyle w:val="style179"/>
        <w:spacing w:after="0" w:lineRule="auto" w:line="240"/>
        <w:ind w:left="1440"/>
        <w:rPr>
          <w:rFonts w:ascii="Times New Roman" w:cs="Times New Roman" w:hAnsi="Times New Roman"/>
          <w:b/>
          <w:sz w:val="24"/>
          <w:szCs w:val="24"/>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Heterogeneous catalyst</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The catalyst and the reactants form at different phase is called heterogenous catalyst.</w:t>
      </w:r>
    </w:p>
    <w:p>
      <w:pPr>
        <w:pStyle w:val="style179"/>
        <w:spacing w:after="0" w:lineRule="auto" w:line="240"/>
        <w:ind w:left="1440"/>
        <w:rPr>
          <w:rFonts w:ascii="Times New Roman" w:cs="Times New Roman" w:hAnsi="Times New Roman"/>
          <w:sz w:val="24"/>
          <w:szCs w:val="24"/>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Auto catalyst</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Auto catalyst is self catalysis in this process one of the product formed act as a catalyst and increase the reaction rate.</w:t>
      </w:r>
    </w:p>
    <w:p>
      <w:pPr>
        <w:pStyle w:val="style179"/>
        <w:numPr>
          <w:ilvl w:val="0"/>
          <w:numId w:val="4"/>
        </w:numPr>
        <w:spacing w:after="0" w:lineRule="auto" w:line="240"/>
        <w:rPr>
          <w:rFonts w:ascii="Times New Roman" w:cs="Times New Roman" w:hAnsi="Times New Roman"/>
          <w:sz w:val="24"/>
          <w:szCs w:val="24"/>
        </w:rPr>
      </w:pPr>
      <w:r>
        <w:rPr>
          <w:rFonts w:ascii="Times New Roman" w:cs="Times New Roman" w:hAnsi="Times New Roman"/>
          <w:b/>
          <w:sz w:val="24"/>
          <w:szCs w:val="24"/>
        </w:rPr>
        <w:t>Pois</w:t>
      </w:r>
      <w:r>
        <w:rPr>
          <w:rFonts w:ascii="Times New Roman" w:cs="Times New Roman" w:hAnsi="Times New Roman"/>
          <w:b/>
          <w:sz w:val="24"/>
          <w:szCs w:val="24"/>
        </w:rPr>
        <w:t>on catalyst</w:t>
      </w:r>
    </w:p>
    <w:p>
      <w:pPr>
        <w:pStyle w:val="style179"/>
        <w:spacing w:after="0" w:lineRule="auto" w:line="240"/>
        <w:ind w:left="1440"/>
        <w:rPr>
          <w:rFonts w:ascii="Times New Roman" w:cs="Times New Roman" w:hAnsi="Times New Roman"/>
          <w:b/>
          <w:sz w:val="24"/>
          <w:szCs w:val="24"/>
        </w:rPr>
      </w:pPr>
      <w:r>
        <w:rPr>
          <w:rFonts w:ascii="Times New Roman" w:cs="Times New Roman" w:hAnsi="Times New Roman"/>
          <w:sz w:val="24"/>
          <w:szCs w:val="24"/>
        </w:rPr>
        <w:t xml:space="preserve">Substance </w:t>
      </w:r>
      <w:r>
        <w:rPr>
          <w:rFonts w:ascii="Times New Roman" w:cs="Times New Roman" w:hAnsi="Times New Roman"/>
          <w:sz w:val="24"/>
          <w:szCs w:val="24"/>
        </w:rPr>
        <w:t>which decrease the catalyst acti</w:t>
      </w:r>
      <w:r>
        <w:rPr>
          <w:rFonts w:ascii="Times New Roman" w:cs="Times New Roman" w:hAnsi="Times New Roman"/>
          <w:sz w:val="24"/>
          <w:szCs w:val="24"/>
        </w:rPr>
        <w:t>vity are known as catalyst pois</w:t>
      </w:r>
      <w:r>
        <w:rPr>
          <w:rFonts w:ascii="Times New Roman" w:cs="Times New Roman" w:hAnsi="Times New Roman"/>
          <w:sz w:val="24"/>
          <w:szCs w:val="24"/>
        </w:rPr>
        <w:t>ons or inhibitors.</w:t>
      </w:r>
    </w:p>
    <w:p>
      <w:pPr>
        <w:pStyle w:val="style179"/>
        <w:spacing w:after="0" w:lineRule="auto" w:line="240"/>
        <w:ind w:left="1440"/>
        <w:rPr>
          <w:rFonts w:ascii="Times New Roman" w:cs="Times New Roman" w:hAnsi="Times New Roman"/>
          <w:b/>
          <w:sz w:val="24"/>
          <w:szCs w:val="24"/>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Enzyme catalyst</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Catalytic reaction is catalyzed by certain complex organic substance is called as enzyme catalyst. Most enzymes are proteins, and most such processes are chemical reaction.</w:t>
      </w:r>
    </w:p>
    <w:p>
      <w:pPr>
        <w:pStyle w:val="style179"/>
        <w:spacing w:after="0" w:lineRule="auto" w:line="240"/>
        <w:ind w:left="1440"/>
        <w:rPr>
          <w:rFonts w:ascii="Times New Roman" w:cs="Times New Roman" w:hAnsi="Times New Roman"/>
          <w:b/>
          <w:sz w:val="24"/>
          <w:szCs w:val="24"/>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Catalytic promoters</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 substance which increase the catalyst activity are known as promoters.</w:t>
      </w:r>
    </w:p>
    <w:p>
      <w:pPr>
        <w:pStyle w:val="style179"/>
        <w:spacing w:after="0" w:lineRule="auto" w:line="240"/>
        <w:ind w:left="1440"/>
        <w:rPr>
          <w:rFonts w:ascii="Times New Roman" w:cs="Times New Roman" w:hAnsi="Times New Roman"/>
          <w:b/>
          <w:sz w:val="24"/>
          <w:szCs w:val="24"/>
        </w:rPr>
      </w:pPr>
    </w:p>
    <w:p>
      <w:pPr>
        <w:pStyle w:val="style179"/>
        <w:numPr>
          <w:ilvl w:val="0"/>
          <w:numId w:val="4"/>
        </w:numPr>
        <w:spacing w:after="0" w:lineRule="auto" w:line="240"/>
        <w:rPr>
          <w:rFonts w:ascii="Times New Roman" w:cs="Times New Roman" w:hAnsi="Times New Roman"/>
          <w:b/>
          <w:sz w:val="24"/>
          <w:szCs w:val="24"/>
        </w:rPr>
      </w:pPr>
      <w:r>
        <w:rPr>
          <w:rFonts w:ascii="Times New Roman" w:cs="Times New Roman" w:hAnsi="Times New Roman"/>
          <w:b/>
          <w:sz w:val="24"/>
          <w:szCs w:val="24"/>
        </w:rPr>
        <w:t>Positive and negative catalyst</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Catalysts which increase the rate of chemical reaction are positive catalyst while decrease the rate of the reaction are negative catalyst.</w:t>
      </w:r>
    </w:p>
    <w:p>
      <w:pPr>
        <w:pStyle w:val="style179"/>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IV</w:t>
      </w:r>
    </w:p>
    <w:p>
      <w:pPr>
        <w:pStyle w:val="style0"/>
        <w:spacing w:after="0" w:lineRule="auto" w:line="2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Selction rule for microwave spectroscopy</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Molecule possess a permanent dipole moment are shown in microwave region.</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Δ</w:t>
      </w:r>
      <w:r>
        <w:rPr>
          <w:rFonts w:ascii="Times New Roman" w:cs="Times New Roman" w:hAnsi="Times New Roman"/>
          <w:sz w:val="24"/>
          <w:szCs w:val="24"/>
        </w:rPr>
        <w:t>J = ±1</w:t>
      </w:r>
    </w:p>
    <w:p>
      <w:pPr>
        <w:pStyle w:val="style179"/>
        <w:spacing w:after="0" w:lineRule="auto" w:line="240"/>
        <w:ind w:left="14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Rotational constant</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B =</w:t>
      </w:r>
      <w:r>
        <w:rPr>
          <w:rFonts w:ascii="Times New Roman" w:cs="Times New Roman" w:hAnsi="Times New Roman"/>
          <w:sz w:val="24"/>
          <w:szCs w:val="24"/>
        </w:rPr>
        <w:t xml:space="preserve"> h/(8π</w:t>
      </w:r>
      <w:r>
        <w:rPr>
          <w:rFonts w:ascii="Times New Roman" w:cs="Times New Roman" w:hAnsi="Times New Roman"/>
          <w:sz w:val="24"/>
          <w:szCs w:val="24"/>
          <w:vertAlign w:val="superscript"/>
        </w:rPr>
        <w:t>2</w:t>
      </w:r>
      <w:r>
        <w:rPr>
          <w:rFonts w:ascii="Times New Roman" w:cs="Times New Roman" w:hAnsi="Times New Roman"/>
          <w:sz w:val="24"/>
          <w:szCs w:val="24"/>
        </w:rPr>
        <w:t>Ic) cm</w:t>
      </w:r>
      <w:r>
        <w:rPr>
          <w:rFonts w:ascii="Times New Roman" w:cs="Times New Roman" w:hAnsi="Times New Roman"/>
          <w:sz w:val="24"/>
          <w:szCs w:val="24"/>
          <w:vertAlign w:val="superscript"/>
        </w:rPr>
        <w:t>-1</w:t>
      </w:r>
      <w:r>
        <w:rPr>
          <w:rFonts w:ascii="Times New Roman" w:cs="Times New Roman" w:hAnsi="Times New Roman"/>
          <w:sz w:val="24"/>
          <w:szCs w:val="24"/>
        </w:rPr>
        <w:t xml:space="preserve"> </w:t>
      </w:r>
    </w:p>
    <w:p>
      <w:pPr>
        <w:pStyle w:val="style179"/>
        <w:spacing w:after="0" w:lineRule="auto" w:line="240"/>
        <w:ind w:left="1440"/>
        <w:rPr>
          <w:rFonts w:ascii="Times New Roman" w:cs="Times New Roman" w:hAnsi="Times New Roman"/>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Condition to be active microwave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Heteronuclear diatomic molecule like HCl are possess dipole moment show microwave spectra. Homonuclear diatomic molecule like H</w:t>
      </w:r>
      <w:r>
        <w:rPr>
          <w:rFonts w:ascii="Times New Roman" w:cs="Times New Roman" w:hAnsi="Times New Roman"/>
          <w:sz w:val="24"/>
          <w:szCs w:val="24"/>
          <w:vertAlign w:val="subscript"/>
        </w:rPr>
        <w:t>2</w:t>
      </w:r>
      <w:r>
        <w:rPr>
          <w:rFonts w:ascii="Times New Roman" w:cs="Times New Roman" w:hAnsi="Times New Roman"/>
          <w:sz w:val="24"/>
          <w:szCs w:val="24"/>
        </w:rPr>
        <w:t>, Cl</w:t>
      </w:r>
      <w:r>
        <w:rPr>
          <w:rFonts w:ascii="Times New Roman" w:cs="Times New Roman" w:hAnsi="Times New Roman"/>
          <w:sz w:val="24"/>
          <w:szCs w:val="24"/>
          <w:vertAlign w:val="subscript"/>
        </w:rPr>
        <w:t>2</w:t>
      </w:r>
      <w:r>
        <w:rPr>
          <w:rFonts w:ascii="Times New Roman" w:cs="Times New Roman" w:hAnsi="Times New Roman"/>
          <w:sz w:val="24"/>
          <w:szCs w:val="24"/>
        </w:rPr>
        <w:t xml:space="preserve"> do not possess a dipole moment do not show microwave spectra. </w:t>
      </w:r>
    </w:p>
    <w:p>
      <w:pPr>
        <w:pStyle w:val="style179"/>
        <w:spacing w:after="0" w:lineRule="auto" w:line="240"/>
        <w:ind w:left="14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Selection rule for IR</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Δ</w:t>
      </w:r>
      <w:r>
        <w:rPr>
          <w:rFonts w:ascii="Times New Roman" w:cs="Times New Roman" w:hAnsi="Times New Roman"/>
          <w:sz w:val="24"/>
          <w:szCs w:val="24"/>
        </w:rPr>
        <w:t>ν</w:t>
      </w:r>
      <w:r>
        <w:rPr>
          <w:rFonts w:ascii="Times New Roman" w:cs="Times New Roman" w:hAnsi="Times New Roman"/>
          <w:sz w:val="24"/>
          <w:szCs w:val="24"/>
        </w:rPr>
        <w:t>= ±1</w:t>
      </w:r>
    </w:p>
    <w:p>
      <w:pPr>
        <w:pStyle w:val="style179"/>
        <w:spacing w:after="0" w:lineRule="auto" w:line="240"/>
        <w:ind w:left="14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Condition to be active IR</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 xml:space="preserve"> Dipole moment of the molecule must change during the vibration.</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Homonuclear diatomic molecule do not have a permanent dipole moment nor does the stretching of the bond between the atoms change the dipole moment are  show IR spectra.</w:t>
      </w:r>
    </w:p>
    <w:p>
      <w:pPr>
        <w:pStyle w:val="style179"/>
        <w:spacing w:after="0" w:lineRule="auto" w:line="240"/>
        <w:ind w:left="1440"/>
        <w:rPr>
          <w:rFonts w:ascii="Times New Roman" w:cs="Times New Roman" w:hAnsi="Times New Roman"/>
          <w:sz w:val="24"/>
          <w:szCs w:val="24"/>
        </w:rPr>
      </w:pPr>
    </w:p>
    <w:p>
      <w:pPr>
        <w:pStyle w:val="style0"/>
        <w:spacing w:after="0" w:lineRule="auto" w:line="240"/>
        <w:ind w:left="14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U</w:t>
      </w:r>
      <w:r>
        <w:rPr>
          <w:rFonts w:ascii="Times New Roman" w:cs="Times New Roman" w:hAnsi="Times New Roman"/>
          <w:b/>
          <w:sz w:val="24"/>
          <w:szCs w:val="24"/>
        </w:rPr>
        <w:t>V</w:t>
      </w:r>
      <w:r>
        <w:rPr>
          <w:rFonts w:ascii="Times New Roman" w:cs="Times New Roman" w:hAnsi="Times New Roman"/>
          <w:b/>
          <w:sz w:val="24"/>
          <w:szCs w:val="24"/>
        </w:rPr>
        <w:t xml:space="preserve"> spectroscopy</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UV spectroscopy is an electronic spectroscopy when the transition takes place between the electronic transition energy level. They occurs in visible and UV region.</w:t>
      </w:r>
    </w:p>
    <w:p>
      <w:pPr>
        <w:pStyle w:val="style179"/>
        <w:spacing w:after="0" w:lineRule="auto" w:line="240"/>
        <w:ind w:left="1440"/>
        <w:rPr>
          <w:rFonts w:ascii="Times New Roman" w:cs="Times New Roman" w:hAnsi="Times New Roman"/>
          <w:sz w:val="24"/>
          <w:szCs w:val="24"/>
        </w:rPr>
      </w:pPr>
    </w:p>
    <w:p>
      <w:pPr>
        <w:pStyle w:val="style179"/>
        <w:spacing w:after="0" w:lineRule="auto" w:line="240"/>
        <w:ind w:left="1440"/>
        <w:rPr>
          <w:rFonts w:ascii="Times New Roman" w:cs="Times New Roman" w:hAnsi="Times New Roman"/>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Franck codon principle</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The electronic transition takes place so rapidly that a vibrating molecules does not change its internuclear distance appreciably during the transition.</w:t>
      </w:r>
    </w:p>
    <w:p>
      <w:pPr>
        <w:pStyle w:val="style179"/>
        <w:spacing w:after="0" w:lineRule="auto" w:line="2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Force constant</w:t>
      </w:r>
    </w:p>
    <w:p>
      <w:pPr>
        <w:pStyle w:val="style179"/>
        <w:spacing w:after="0" w:lineRule="auto" w:line="240"/>
        <w:rPr>
          <w:rFonts w:ascii="Times New Roman" w:cs="Times New Roman" w:hAnsi="Times New Roman"/>
          <w:sz w:val="24"/>
          <w:szCs w:val="24"/>
          <w:vertAlign w:val="superscript"/>
        </w:rPr>
      </w:pP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sz w:val="24"/>
          <w:szCs w:val="24"/>
        </w:rPr>
        <w:t xml:space="preserve">V = </w:t>
      </w:r>
      <w:r>
        <w:rPr>
          <w:rFonts w:ascii="Times New Roman" w:cs="Times New Roman" w:hAnsi="Times New Roman"/>
          <w:sz w:val="24"/>
          <w:szCs w:val="24"/>
        </w:rPr>
        <w:t>(</w:t>
      </w:r>
      <w:r>
        <w:rPr>
          <w:rFonts w:ascii="Times New Roman" w:cs="Times New Roman" w:hAnsi="Times New Roman"/>
          <w:sz w:val="24"/>
          <w:szCs w:val="24"/>
        </w:rPr>
        <w:t>1/2π</w:t>
      </w:r>
      <w:r>
        <w:rPr>
          <w:rFonts w:ascii="Times New Roman" w:cs="Times New Roman" w:hAnsi="Times New Roman"/>
          <w:sz w:val="24"/>
          <w:szCs w:val="24"/>
        </w:rPr>
        <w:t>) (k/m)</w:t>
      </w:r>
      <w:r>
        <w:rPr>
          <w:rFonts w:ascii="Times New Roman" w:cs="Times New Roman" w:hAnsi="Times New Roman"/>
          <w:sz w:val="24"/>
          <w:szCs w:val="24"/>
          <w:vertAlign w:val="superscript"/>
        </w:rPr>
        <w:t>1/2</w:t>
      </w:r>
    </w:p>
    <w:p>
      <w:pPr>
        <w:pStyle w:val="style0"/>
        <w:spacing w:after="0" w:lineRule="auto" w:line="240"/>
        <w:rPr>
          <w:rFonts w:ascii="Times New Roman" w:cs="Times New Roman" w:hAnsi="Times New Roman"/>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Fundamental vibrational frequency</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 xml:space="preserve">At room temperature </w:t>
      </w:r>
      <w:r>
        <w:rPr>
          <w:rFonts w:ascii="Times New Roman" w:cs="Times New Roman" w:hAnsi="Times New Roman"/>
          <w:sz w:val="24"/>
          <w:szCs w:val="24"/>
        </w:rPr>
        <w:t>most of the molecule in ground state (v=0) so the transition takes place from v=0 to v=1 is called fundamental vibrational frequency.</w:t>
      </w:r>
    </w:p>
    <w:p>
      <w:pPr>
        <w:pStyle w:val="style179"/>
        <w:spacing w:after="0" w:lineRule="auto" w:line="240"/>
        <w:ind w:left="14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Overtones and hot bands</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An over tone bands is the spectral bad that occurs in a vibrational spectrum of a molecule when the molecule makes transition from the ground state (v=0) to the second excited state (v=2).</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Hot bands is a band centred on a hot transition, which is a transition between two excited vibrational states i.e neiter is the overall ground state.</w:t>
      </w:r>
    </w:p>
    <w:p>
      <w:pPr>
        <w:pStyle w:val="style179"/>
        <w:spacing w:after="0" w:lineRule="auto" w:line="240"/>
        <w:rPr>
          <w:rFonts w:ascii="Times New Roman" w:cs="Times New Roman" w:hAnsi="Times New Roman"/>
          <w:b/>
          <w:sz w:val="24"/>
          <w:szCs w:val="24"/>
        </w:rPr>
      </w:pPr>
    </w:p>
    <w:p>
      <w:pPr>
        <w:pStyle w:val="style179"/>
        <w:numPr>
          <w:ilvl w:val="0"/>
          <w:numId w:val="5"/>
        </w:numPr>
        <w:spacing w:after="0" w:lineRule="auto" w:line="240"/>
        <w:rPr>
          <w:rFonts w:ascii="Times New Roman" w:cs="Times New Roman" w:hAnsi="Times New Roman"/>
          <w:b/>
          <w:sz w:val="24"/>
          <w:szCs w:val="24"/>
        </w:rPr>
      </w:pPr>
      <w:r>
        <w:rPr>
          <w:rFonts w:ascii="Times New Roman" w:cs="Times New Roman" w:hAnsi="Times New Roman"/>
          <w:b/>
          <w:sz w:val="24"/>
          <w:szCs w:val="24"/>
        </w:rPr>
        <w:t>Zero point energy</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energy of the lowest vibrational level of the oscillator is not zero but is equal to (1/2hν), this is called zero point energy.</w:t>
      </w:r>
    </w:p>
    <w:p>
      <w:pPr>
        <w:pStyle w:val="style179"/>
        <w:spacing w:after="0" w:lineRule="auto" w:line="240"/>
        <w:ind w:left="1440"/>
        <w:rPr>
          <w:rFonts w:ascii="Times New Roman" w:cs="Times New Roman" w:hAnsi="Times New Roman"/>
          <w:sz w:val="24"/>
          <w:szCs w:val="24"/>
        </w:rPr>
      </w:pPr>
    </w:p>
    <w:p>
      <w:pPr>
        <w:pStyle w:val="style0"/>
        <w:spacing w:after="0" w:lineRule="auto" w:line="240"/>
        <w:ind w:left="36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 V</w:t>
      </w:r>
    </w:p>
    <w:p>
      <w:pPr>
        <w:pStyle w:val="style0"/>
        <w:spacing w:after="0" w:lineRule="auto" w:line="240"/>
        <w:ind w:left="36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Raman effect</w:t>
      </w:r>
      <w:r>
        <w:rPr>
          <w:rFonts w:ascii="Times New Roman" w:cs="Times New Roman" w:hAnsi="Times New Roman"/>
          <w:b/>
          <w:sz w:val="24"/>
          <w:szCs w:val="24"/>
        </w:rPr>
        <w:t>.</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Scattering light has frequencies higher or lower than the incident frequency. The scattering which occurs with change in the frequency of the incident radiation. This phenomenon is called raman effect </w:t>
      </w:r>
    </w:p>
    <w:p>
      <w:pPr>
        <w:pStyle w:val="style179"/>
        <w:spacing w:after="0" w:lineRule="auto" w:line="240"/>
        <w:ind w:left="1440"/>
        <w:rPr>
          <w:rFonts w:ascii="Times New Roman" w:cs="Times New Roman" w:hAnsi="Times New Roman"/>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Stokes lines</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frequency of the incident light will be more than that of the scattered light we get lines on the lower frequency side of the incidient light. These are called stokes lines.</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ν</w:t>
      </w:r>
      <w:r>
        <w:rPr>
          <w:rFonts w:ascii="Times New Roman" w:cs="Times New Roman" w:hAnsi="Times New Roman"/>
          <w:sz w:val="24"/>
          <w:szCs w:val="24"/>
          <w:vertAlign w:val="subscript"/>
        </w:rPr>
        <w:t>R</w:t>
      </w:r>
      <w:r>
        <w:rPr>
          <w:rFonts w:ascii="Times New Roman" w:cs="Times New Roman" w:hAnsi="Times New Roman"/>
          <w:sz w:val="24"/>
          <w:szCs w:val="24"/>
        </w:rPr>
        <w:t xml:space="preserve"> = ν</w:t>
      </w:r>
      <w:r>
        <w:rPr>
          <w:rFonts w:ascii="Times New Roman" w:cs="Times New Roman" w:hAnsi="Times New Roman"/>
          <w:sz w:val="24"/>
          <w:szCs w:val="24"/>
          <w:vertAlign w:val="subscript"/>
        </w:rPr>
        <w:t>i</w:t>
      </w:r>
      <w:r>
        <w:rPr>
          <w:rFonts w:ascii="Times New Roman" w:cs="Times New Roman" w:hAnsi="Times New Roman"/>
          <w:sz w:val="24"/>
          <w:szCs w:val="24"/>
        </w:rPr>
        <w:t xml:space="preserve"> - ν</w:t>
      </w:r>
      <w:r>
        <w:rPr>
          <w:rFonts w:ascii="Times New Roman" w:cs="Times New Roman" w:hAnsi="Times New Roman"/>
          <w:sz w:val="24"/>
          <w:szCs w:val="24"/>
          <w:vertAlign w:val="subscript"/>
        </w:rPr>
        <w:t>s</w:t>
      </w:r>
      <w:r>
        <w:rPr>
          <w:rFonts w:ascii="Times New Roman" w:cs="Times New Roman" w:hAnsi="Times New Roman"/>
          <w:sz w:val="24"/>
          <w:szCs w:val="24"/>
          <w:vertAlign w:val="subscript"/>
        </w:rPr>
        <w:t xml:space="preserve"> </w:t>
      </w:r>
      <w:r>
        <w:rPr>
          <w:rFonts w:ascii="Times New Roman" w:cs="Times New Roman" w:hAnsi="Times New Roman"/>
          <w:sz w:val="24"/>
          <w:szCs w:val="24"/>
        </w:rPr>
        <w:t xml:space="preserve"> Positive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Strokes lines are more intense than incident light.</w:t>
      </w:r>
    </w:p>
    <w:p>
      <w:pPr>
        <w:pStyle w:val="style179"/>
        <w:spacing w:after="0" w:lineRule="auto" w:line="240"/>
        <w:ind w:left="144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Anti stokes line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frequency of the incident light will be less than that of the scattered light we get lines on the higher frequency side of the incidient light. These are called stokes lines.</w:t>
      </w:r>
    </w:p>
    <w:p>
      <w:pPr>
        <w:pStyle w:val="style179"/>
        <w:spacing w:after="0"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ν</w:t>
      </w:r>
      <w:r>
        <w:rPr>
          <w:rFonts w:ascii="Times New Roman" w:cs="Times New Roman" w:hAnsi="Times New Roman"/>
          <w:sz w:val="24"/>
          <w:szCs w:val="24"/>
          <w:vertAlign w:val="subscript"/>
        </w:rPr>
        <w:t>R</w:t>
      </w:r>
      <w:r>
        <w:rPr>
          <w:rFonts w:ascii="Times New Roman" w:cs="Times New Roman" w:hAnsi="Times New Roman"/>
          <w:sz w:val="24"/>
          <w:szCs w:val="24"/>
        </w:rPr>
        <w:t xml:space="preserve"> = ν</w:t>
      </w:r>
      <w:r>
        <w:rPr>
          <w:rFonts w:ascii="Times New Roman" w:cs="Times New Roman" w:hAnsi="Times New Roman"/>
          <w:sz w:val="24"/>
          <w:szCs w:val="24"/>
          <w:vertAlign w:val="subscript"/>
        </w:rPr>
        <w:t>i</w:t>
      </w:r>
      <w:r>
        <w:rPr>
          <w:rFonts w:ascii="Times New Roman" w:cs="Times New Roman" w:hAnsi="Times New Roman"/>
          <w:sz w:val="24"/>
          <w:szCs w:val="24"/>
        </w:rPr>
        <w:t xml:space="preserve"> - ν</w:t>
      </w:r>
      <w:r>
        <w:rPr>
          <w:rFonts w:ascii="Times New Roman" w:cs="Times New Roman" w:hAnsi="Times New Roman"/>
          <w:sz w:val="24"/>
          <w:szCs w:val="24"/>
          <w:vertAlign w:val="subscript"/>
        </w:rPr>
        <w:t>s</w:t>
      </w:r>
      <w:r>
        <w:rPr>
          <w:rFonts w:ascii="Times New Roman" w:cs="Times New Roman" w:hAnsi="Times New Roman"/>
          <w:sz w:val="24"/>
          <w:szCs w:val="24"/>
          <w:vertAlign w:val="subscript"/>
        </w:rPr>
        <w:t xml:space="preserve"> </w:t>
      </w:r>
      <w:r>
        <w:rPr>
          <w:rFonts w:ascii="Times New Roman" w:cs="Times New Roman" w:hAnsi="Times New Roman"/>
          <w:sz w:val="24"/>
          <w:szCs w:val="24"/>
        </w:rPr>
        <w:t xml:space="preserve"> Negative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Anti Strokes lines are less intense than incident light.</w:t>
      </w:r>
    </w:p>
    <w:p>
      <w:pPr>
        <w:pStyle w:val="style179"/>
        <w:spacing w:after="0" w:lineRule="auto" w:line="240"/>
        <w:ind w:left="144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Raman frequency</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 The difference between the</w:t>
      </w:r>
      <w:r>
        <w:rPr>
          <w:rFonts w:ascii="Times New Roman" w:cs="Times New Roman" w:hAnsi="Times New Roman"/>
          <w:sz w:val="24"/>
          <w:szCs w:val="24"/>
        </w:rPr>
        <w:t xml:space="preserve"> frequency of the</w:t>
      </w:r>
      <w:r>
        <w:rPr>
          <w:rFonts w:ascii="Times New Roman" w:cs="Times New Roman" w:hAnsi="Times New Roman"/>
          <w:sz w:val="24"/>
          <w:szCs w:val="24"/>
        </w:rPr>
        <w:t xml:space="preserve"> incide</w:t>
      </w:r>
      <w:r>
        <w:rPr>
          <w:rFonts w:ascii="Times New Roman" w:cs="Times New Roman" w:hAnsi="Times New Roman"/>
          <w:sz w:val="24"/>
          <w:szCs w:val="24"/>
        </w:rPr>
        <w:t>nt light and frequency of the scattered light is called R</w:t>
      </w:r>
      <w:r>
        <w:rPr>
          <w:rFonts w:ascii="Times New Roman" w:cs="Times New Roman" w:hAnsi="Times New Roman"/>
          <w:sz w:val="24"/>
          <w:szCs w:val="24"/>
        </w:rPr>
        <w:t xml:space="preserve">aman frequency. </w:t>
      </w:r>
    </w:p>
    <w:p>
      <w:pPr>
        <w:pStyle w:val="style179"/>
        <w:spacing w:after="0" w:lineRule="auto" w:line="240"/>
        <w:ind w:firstLine="720"/>
        <w:rPr>
          <w:rFonts w:ascii="Times New Roman" w:cs="Times New Roman" w:hAnsi="Times New Roman"/>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Selection rule </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Raman spectra exhibit there is a change in the polarizability or molecule during rotation or vibration. </w:t>
      </w:r>
      <w:r>
        <w:rPr>
          <w:rFonts w:ascii="Times New Roman" w:cs="Times New Roman" w:hAnsi="Times New Roman"/>
          <w:sz w:val="24"/>
          <w:szCs w:val="24"/>
        </w:rPr>
        <w:t>ΔJ = 0 or ±2</w:t>
      </w:r>
      <w:r>
        <w:rPr>
          <w:rFonts w:ascii="Times New Roman" w:cs="Times New Roman" w:hAnsi="Times New Roman"/>
          <w:sz w:val="24"/>
          <w:szCs w:val="24"/>
        </w:rPr>
        <w:t>, ΔV = 0, ±1, ±2</w:t>
      </w:r>
    </w:p>
    <w:p>
      <w:pPr>
        <w:pStyle w:val="style179"/>
        <w:spacing w:after="0" w:lineRule="auto" w:line="240"/>
        <w:ind w:firstLine="720"/>
        <w:rPr>
          <w:rFonts w:ascii="Times New Roman" w:cs="Times New Roman" w:hAnsi="Times New Roman"/>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Rayleigh scattering</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When a monochromatic light scattered by molecules, most of emerging light has tha same frequency of the incident light, this process is called Rayleigh Scattering.</w:t>
      </w:r>
    </w:p>
    <w:p>
      <w:pPr>
        <w:pStyle w:val="style179"/>
        <w:spacing w:after="0" w:lineRule="auto" w:line="240"/>
        <w:ind w:left="144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N</w:t>
      </w:r>
      <w:r>
        <w:rPr>
          <w:rFonts w:ascii="Times New Roman" w:cs="Times New Roman" w:hAnsi="Times New Roman"/>
          <w:b/>
          <w:sz w:val="24"/>
          <w:szCs w:val="24"/>
        </w:rPr>
        <w:t>MR</w:t>
      </w:r>
      <w:r>
        <w:rPr>
          <w:rFonts w:ascii="Times New Roman" w:cs="Times New Roman" w:hAnsi="Times New Roman"/>
          <w:b/>
          <w:sz w:val="24"/>
          <w:szCs w:val="24"/>
        </w:rPr>
        <w:t xml:space="preserve"> spectroscopy Principle</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NMR is a branch of spectroscopy in which radiation of radiowave frequency is absorbed by spinning nucleus.</w:t>
      </w:r>
      <w:r>
        <w:rPr>
          <w:rFonts w:ascii="Times New Roman" w:cs="Times New Roman" w:hAnsi="Times New Roman"/>
          <w:sz w:val="24"/>
          <w:szCs w:val="24"/>
        </w:rPr>
        <w:t xml:space="preserve"> This involves the magnetic energy of nuclei when they are placed in a magnetic field and the transition occur in the region of the spectrum</w:t>
      </w:r>
      <w:r>
        <w:rPr>
          <w:rFonts w:ascii="Times New Roman" w:cs="Times New Roman" w:hAnsi="Times New Roman"/>
          <w:sz w:val="24"/>
          <w:szCs w:val="24"/>
        </w:rPr>
        <w:t>.</w:t>
      </w:r>
    </w:p>
    <w:p>
      <w:pPr>
        <w:pStyle w:val="style179"/>
        <w:spacing w:after="0" w:lineRule="auto" w:line="240"/>
        <w:ind w:left="144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Chemical shift</w:t>
      </w:r>
    </w:p>
    <w:p>
      <w:pPr>
        <w:pStyle w:val="style179"/>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The difference between the magnitudes of the magnetic field at which free nuclei and molecular nuclei resonate is called chemical shift.</w:t>
      </w:r>
    </w:p>
    <w:p>
      <w:pPr>
        <w:pStyle w:val="style179"/>
        <w:spacing w:after="0" w:lineRule="auto" w:line="240"/>
        <w:ind w:left="1440"/>
        <w:rPr>
          <w:rFonts w:ascii="Times New Roman" w:cs="Times New Roman" w:hAnsi="Times New Roman"/>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Rules for splitting of NMR signals</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Equivalent nuclei do not interact with one another.</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 xml:space="preserve">If there are ‘n’ proton in the adjacent carbon atom, then multiplicity is given by (n+1). </w:t>
      </w:r>
    </w:p>
    <w:p>
      <w:pPr>
        <w:pStyle w:val="style179"/>
        <w:spacing w:after="0" w:lineRule="auto" w:line="240"/>
        <w:ind w:left="144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Coupling Constant J</w:t>
      </w:r>
    </w:p>
    <w:p>
      <w:pPr>
        <w:pStyle w:val="style179"/>
        <w:spacing w:after="0" w:lineRule="auto" w:line="240"/>
        <w:ind w:left="1440"/>
        <w:rPr>
          <w:rFonts w:ascii="Times New Roman" w:cs="Times New Roman" w:hAnsi="Times New Roman"/>
          <w:sz w:val="24"/>
          <w:szCs w:val="24"/>
        </w:rPr>
      </w:pPr>
      <w:r>
        <w:rPr>
          <w:rFonts w:ascii="Times New Roman" w:cs="Times New Roman" w:hAnsi="Times New Roman"/>
          <w:sz w:val="24"/>
          <w:szCs w:val="24"/>
        </w:rPr>
        <w:t>The distance between peaks in a multiplet is called the coupling constant.</w:t>
      </w:r>
    </w:p>
    <w:p>
      <w:pPr>
        <w:pStyle w:val="style179"/>
        <w:spacing w:after="0" w:lineRule="auto" w:line="240"/>
        <w:ind w:left="1440"/>
        <w:rPr>
          <w:rFonts w:ascii="Times New Roman" w:cs="Times New Roman" w:hAnsi="Times New Roman"/>
          <w:b/>
          <w:sz w:val="24"/>
          <w:szCs w:val="24"/>
        </w:rPr>
      </w:pPr>
    </w:p>
    <w:p>
      <w:pPr>
        <w:pStyle w:val="style179"/>
        <w:numPr>
          <w:ilvl w:val="0"/>
          <w:numId w:val="6"/>
        </w:numPr>
        <w:spacing w:after="0" w:lineRule="auto" w:line="240"/>
        <w:rPr>
          <w:rFonts w:ascii="Times New Roman" w:cs="Times New Roman" w:hAnsi="Times New Roman"/>
          <w:b/>
          <w:sz w:val="24"/>
          <w:szCs w:val="24"/>
        </w:rPr>
      </w:pPr>
      <w:r>
        <w:rPr>
          <w:rFonts w:ascii="Times New Roman" w:cs="Times New Roman" w:hAnsi="Times New Roman"/>
          <w:b/>
          <w:sz w:val="24"/>
          <w:szCs w:val="24"/>
        </w:rPr>
        <w:t>Splitting of signals</w:t>
      </w:r>
    </w:p>
    <w:p>
      <w:pPr>
        <w:pStyle w:val="style0"/>
        <w:spacing w:after="0" w:lineRule="auto" w:line="240"/>
        <w:ind w:left="720" w:firstLine="720"/>
        <w:rPr>
          <w:rFonts w:ascii="Times New Roman" w:cs="Times New Roman" w:hAnsi="Times New Roman"/>
          <w:sz w:val="24"/>
          <w:szCs w:val="24"/>
        </w:rPr>
      </w:pPr>
      <w:r>
        <w:rPr>
          <w:rFonts w:ascii="Times New Roman" w:cs="Times New Roman" w:hAnsi="Times New Roman"/>
          <w:sz w:val="24"/>
          <w:szCs w:val="24"/>
        </w:rPr>
        <w:t>The NMR signals for a set of equivalent protons are found to split into several signals. The splitting NMR signals is caused due to spin-spin coupling.</w:t>
      </w:r>
    </w:p>
    <w:p>
      <w:pPr>
        <w:pStyle w:val="style0"/>
        <w:spacing w:after="0" w:lineRule="auto" w:line="240"/>
        <w:ind w:left="360"/>
        <w:rPr>
          <w:rFonts w:ascii="Times New Roman" w:cs="Times New Roman" w:hAnsi="Times New Roman"/>
          <w:b/>
          <w:sz w:val="24"/>
          <w:szCs w:val="24"/>
        </w:rPr>
      </w:pPr>
    </w:p>
    <w:p>
      <w:pPr>
        <w:pStyle w:val="style0"/>
        <w:spacing w:after="0" w:lineRule="auto" w:line="240"/>
        <w:ind w:left="360"/>
        <w:jc w:val="center"/>
        <w:rPr>
          <w:rFonts w:ascii="Times New Roman" w:cs="Times New Roman" w:hAnsi="Times New Roman"/>
          <w:b/>
          <w:sz w:val="24"/>
          <w:szCs w:val="24"/>
        </w:rPr>
      </w:pPr>
      <w:r>
        <w:rPr>
          <w:rFonts w:ascii="Times New Roman" w:cs="Times New Roman" w:hAnsi="Times New Roman"/>
          <w:b/>
          <w:sz w:val="24"/>
          <w:szCs w:val="24"/>
        </w:rPr>
        <w:t>******************************</w:t>
      </w:r>
    </w:p>
    <w:p>
      <w:pPr>
        <w:pStyle w:val="style0"/>
        <w:spacing w:after="0" w:lineRule="auto" w:line="240"/>
        <w:ind w:left="36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 I</w:t>
      </w:r>
    </w:p>
    <w:p>
      <w:pPr>
        <w:pStyle w:val="style0"/>
        <w:spacing w:after="0" w:lineRule="auto" w:line="240"/>
        <w:rPr>
          <w:rFonts w:ascii="Times New Roman" w:cs="Times New Roman" w:hAnsi="Times New Roman"/>
          <w:b/>
          <w:i/>
          <w:sz w:val="24"/>
          <w:szCs w:val="24"/>
          <w:u w:val="single"/>
        </w:rPr>
      </w:pPr>
    </w:p>
    <w:p>
      <w:pPr>
        <w:pStyle w:val="style179"/>
        <w:spacing w:after="0" w:lineRule="auto" w:line="240"/>
        <w:ind w:left="450" w:hanging="90"/>
        <w:rPr>
          <w:rFonts w:ascii="Times New Roman" w:cs="Times New Roman" w:hAnsi="Times New Roman"/>
          <w:b/>
          <w:i/>
          <w:sz w:val="24"/>
          <w:szCs w:val="24"/>
          <w:u w:val="single"/>
        </w:rPr>
      </w:pPr>
      <w:r>
        <w:rPr>
          <w:rFonts w:ascii="Times New Roman" w:cs="Times New Roman" w:hAnsi="Times New Roman"/>
          <w:b/>
          <w:i/>
          <w:sz w:val="24"/>
          <w:szCs w:val="24"/>
          <w:u w:val="single"/>
        </w:rPr>
        <w:t>5</w:t>
      </w:r>
      <w:r>
        <w:rPr>
          <w:rFonts w:ascii="Times New Roman" w:cs="Times New Roman" w:hAnsi="Times New Roman"/>
          <w:b/>
          <w:i/>
          <w:sz w:val="24"/>
          <w:szCs w:val="24"/>
          <w:u w:val="single"/>
        </w:rPr>
        <w:t xml:space="preserve">Marks </w:t>
      </w:r>
    </w:p>
    <w:p>
      <w:pPr>
        <w:pStyle w:val="style0"/>
        <w:spacing w:after="0" w:lineRule="auto" w:line="240"/>
        <w:rPr>
          <w:rFonts w:ascii="Times New Roman" w:cs="Times New Roman" w:hAnsi="Times New Roman"/>
          <w:b/>
          <w:sz w:val="24"/>
          <w:szCs w:val="24"/>
          <w:u w:val="single"/>
        </w:rPr>
      </w:pP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Derive Ostwald dilution law.</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effect of equivalent conductance</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Determine the transport number</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Describe the moving boundary methods</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w:t>
      </w:r>
      <w:r>
        <w:rPr>
          <w:rFonts w:ascii="Times New Roman" w:cs="Times New Roman" w:hAnsi="Times New Roman"/>
          <w:b/>
          <w:sz w:val="24"/>
          <w:szCs w:val="24"/>
        </w:rPr>
        <w:t>Kohlarusch’s law</w:t>
      </w:r>
      <w:r>
        <w:rPr>
          <w:rFonts w:ascii="Times New Roman" w:cs="Times New Roman" w:hAnsi="Times New Roman"/>
          <w:b/>
          <w:sz w:val="24"/>
          <w:szCs w:val="24"/>
        </w:rPr>
        <w:t xml:space="preserve"> and its applications</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Determine the t</w:t>
      </w:r>
      <w:r>
        <w:rPr>
          <w:rFonts w:ascii="Times New Roman" w:cs="Times New Roman" w:hAnsi="Times New Roman"/>
          <w:b/>
          <w:sz w:val="24"/>
          <w:szCs w:val="24"/>
        </w:rPr>
        <w:t>ransport number</w:t>
      </w:r>
      <w:r>
        <w:rPr>
          <w:rFonts w:ascii="Times New Roman" w:cs="Times New Roman" w:hAnsi="Times New Roman"/>
          <w:b/>
          <w:sz w:val="24"/>
          <w:szCs w:val="24"/>
        </w:rPr>
        <w:t xml:space="preserve"> by hittorf rule</w:t>
      </w:r>
      <w:r>
        <w:rPr>
          <w:rFonts w:ascii="Times New Roman" w:cs="Times New Roman" w:hAnsi="Times New Roman"/>
          <w:b/>
          <w:sz w:val="24"/>
          <w:szCs w:val="24"/>
        </w:rPr>
        <w:t>.</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application of conductivity measurement</w:t>
      </w:r>
    </w:p>
    <w:p>
      <w:pPr>
        <w:pStyle w:val="style179"/>
        <w:numPr>
          <w:ilvl w:val="0"/>
          <w:numId w:val="7"/>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Detailed notes on acid-base </w:t>
      </w:r>
      <w:r>
        <w:rPr>
          <w:rFonts w:ascii="Times New Roman" w:cs="Times New Roman" w:hAnsi="Times New Roman"/>
          <w:b/>
          <w:sz w:val="24"/>
          <w:szCs w:val="24"/>
        </w:rPr>
        <w:t>titration</w:t>
      </w:r>
      <w:r>
        <w:rPr>
          <w:rFonts w:ascii="Times New Roman" w:cs="Times New Roman" w:hAnsi="Times New Roman"/>
          <w:b/>
          <w:sz w:val="24"/>
          <w:szCs w:val="24"/>
        </w:rPr>
        <w:t>.</w:t>
      </w:r>
    </w:p>
    <w:p>
      <w:pPr>
        <w:pStyle w:val="style0"/>
        <w:spacing w:after="0" w:lineRule="auto" w:line="240"/>
        <w:ind w:left="360"/>
        <w:rPr>
          <w:rFonts w:ascii="Times New Roman" w:cs="Times New Roman" w:hAnsi="Times New Roman"/>
          <w:b/>
          <w:sz w:val="24"/>
          <w:szCs w:val="24"/>
        </w:rPr>
      </w:pPr>
    </w:p>
    <w:p>
      <w:pPr>
        <w:pStyle w:val="style0"/>
        <w:spacing w:after="0" w:lineRule="auto" w:line="240"/>
        <w:ind w:left="360"/>
        <w:rPr>
          <w:rFonts w:ascii="Times New Roman" w:cs="Times New Roman" w:hAnsi="Times New Roman"/>
          <w:b/>
          <w:i/>
          <w:sz w:val="24"/>
          <w:szCs w:val="24"/>
          <w:u w:val="single"/>
        </w:rPr>
      </w:pPr>
      <w:r>
        <w:rPr>
          <w:rFonts w:ascii="Times New Roman" w:cs="Times New Roman" w:hAnsi="Times New Roman"/>
          <w:b/>
          <w:i/>
          <w:sz w:val="24"/>
          <w:szCs w:val="24"/>
          <w:u w:val="single"/>
        </w:rPr>
        <w:t>10 Marks</w:t>
      </w:r>
    </w:p>
    <w:p>
      <w:pPr>
        <w:pStyle w:val="style0"/>
        <w:spacing w:after="0" w:lineRule="auto" w:line="240"/>
        <w:ind w:left="360"/>
        <w:rPr>
          <w:rFonts w:ascii="Times New Roman" w:cs="Times New Roman" w:hAnsi="Times New Roman"/>
          <w:b/>
          <w:sz w:val="24"/>
          <w:szCs w:val="24"/>
          <w:u w:val="single"/>
        </w:rPr>
      </w:pPr>
    </w:p>
    <w:p>
      <w:pPr>
        <w:pStyle w:val="style179"/>
        <w:numPr>
          <w:ilvl w:val="0"/>
          <w:numId w:val="12"/>
        </w:numPr>
        <w:spacing w:after="0" w:lineRule="auto" w:line="240"/>
        <w:rPr>
          <w:rFonts w:ascii="Times New Roman" w:cs="Times New Roman" w:hAnsi="Times New Roman"/>
          <w:b/>
          <w:sz w:val="24"/>
          <w:szCs w:val="24"/>
          <w:u w:val="single"/>
        </w:rPr>
      </w:pPr>
      <w:r>
        <w:rPr>
          <w:rFonts w:ascii="Times New Roman" w:cs="Times New Roman" w:hAnsi="Times New Roman"/>
          <w:b/>
          <w:sz w:val="24"/>
          <w:szCs w:val="24"/>
        </w:rPr>
        <w:t>Give an account of  Debye Huckle onsager equation</w:t>
      </w:r>
    </w:p>
    <w:p>
      <w:pPr>
        <w:pStyle w:val="style179"/>
        <w:numPr>
          <w:ilvl w:val="0"/>
          <w:numId w:val="12"/>
        </w:numPr>
        <w:spacing w:after="0" w:lineRule="auto" w:line="240"/>
        <w:rPr>
          <w:rFonts w:ascii="Times New Roman" w:cs="Times New Roman" w:hAnsi="Times New Roman"/>
          <w:b/>
          <w:sz w:val="24"/>
          <w:szCs w:val="24"/>
          <w:u w:val="single"/>
        </w:rPr>
      </w:pPr>
      <w:r>
        <w:rPr>
          <w:rFonts w:ascii="Times New Roman" w:cs="Times New Roman" w:hAnsi="Times New Roman"/>
          <w:b/>
          <w:sz w:val="24"/>
          <w:szCs w:val="24"/>
        </w:rPr>
        <w:t>Write detail notes on conductometric titration</w:t>
      </w:r>
    </w:p>
    <w:p>
      <w:pPr>
        <w:pStyle w:val="style179"/>
        <w:numPr>
          <w:ilvl w:val="0"/>
          <w:numId w:val="12"/>
        </w:numPr>
        <w:spacing w:after="0" w:lineRule="auto" w:line="240"/>
        <w:rPr>
          <w:rFonts w:ascii="Times New Roman" w:cs="Times New Roman" w:hAnsi="Times New Roman"/>
          <w:b/>
          <w:sz w:val="24"/>
          <w:szCs w:val="24"/>
        </w:rPr>
      </w:pPr>
      <w:r>
        <w:rPr>
          <w:rFonts w:ascii="Times New Roman" w:cs="Times New Roman" w:hAnsi="Times New Roman"/>
          <w:b/>
          <w:sz w:val="24"/>
          <w:szCs w:val="24"/>
        </w:rPr>
        <w:t>Give an detailed notes on Arrhenius Theory</w:t>
      </w:r>
    </w:p>
    <w:p>
      <w:pPr>
        <w:pStyle w:val="style179"/>
        <w:numPr>
          <w:ilvl w:val="0"/>
          <w:numId w:val="12"/>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common ion effect and its application</w:t>
      </w:r>
    </w:p>
    <w:p>
      <w:pPr>
        <w:pStyle w:val="style179"/>
        <w:numPr>
          <w:ilvl w:val="0"/>
          <w:numId w:val="12"/>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transport number by hittorf’s method</w:t>
      </w:r>
    </w:p>
    <w:p>
      <w:pPr>
        <w:pStyle w:val="style0"/>
        <w:spacing w:after="0" w:lineRule="auto" w:line="240"/>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w:t>
      </w: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 II</w:t>
      </w:r>
    </w:p>
    <w:p>
      <w:pPr>
        <w:pStyle w:val="style0"/>
        <w:spacing w:after="0" w:lineRule="auto" w:line="240"/>
        <w:rPr>
          <w:rFonts w:ascii="Times New Roman" w:cs="Times New Roman" w:hAnsi="Times New Roman"/>
          <w:b/>
          <w:sz w:val="24"/>
          <w:szCs w:val="24"/>
          <w:u w:val="single"/>
        </w:rPr>
      </w:pPr>
      <w:r>
        <w:rPr>
          <w:rFonts w:ascii="Times New Roman" w:cs="Times New Roman" w:hAnsi="Times New Roman"/>
          <w:b/>
          <w:sz w:val="24"/>
          <w:szCs w:val="24"/>
          <w:u w:val="single"/>
        </w:rPr>
        <w:t xml:space="preserve"> 5 Marks</w:t>
      </w:r>
    </w:p>
    <w:p>
      <w:pPr>
        <w:pStyle w:val="style0"/>
        <w:spacing w:after="0" w:lineRule="auto" w:line="240"/>
        <w:rPr>
          <w:rFonts w:ascii="Times New Roman" w:cs="Times New Roman" w:hAnsi="Times New Roman"/>
          <w:b/>
          <w:sz w:val="24"/>
          <w:szCs w:val="24"/>
        </w:rPr>
      </w:pP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E</w:t>
      </w:r>
      <w:r>
        <w:rPr>
          <w:rFonts w:ascii="Times New Roman" w:cs="Times New Roman" w:hAnsi="Times New Roman"/>
          <w:b/>
          <w:sz w:val="24"/>
          <w:szCs w:val="24"/>
        </w:rPr>
        <w:t>xplain the conventional representation of E</w:t>
      </w:r>
      <w:r>
        <w:rPr>
          <w:rFonts w:ascii="Times New Roman" w:cs="Times New Roman" w:hAnsi="Times New Roman"/>
          <w:b/>
          <w:sz w:val="24"/>
          <w:szCs w:val="24"/>
        </w:rPr>
        <w:t>lectrochemical cell</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Derive nersnt equation</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the electrochemical series</w:t>
      </w:r>
      <w:r>
        <w:rPr>
          <w:rFonts w:ascii="Times New Roman" w:cs="Times New Roman" w:hAnsi="Times New Roman"/>
          <w:b/>
          <w:sz w:val="24"/>
          <w:szCs w:val="24"/>
        </w:rPr>
        <w:t>.</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reference and redox electrodes</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standard hydrogen </w:t>
      </w:r>
      <w:r>
        <w:rPr>
          <w:rFonts w:ascii="Times New Roman" w:cs="Times New Roman" w:hAnsi="Times New Roman"/>
          <w:b/>
          <w:sz w:val="24"/>
          <w:szCs w:val="24"/>
        </w:rPr>
        <w:t>electrode</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prevention methods of corrossion</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the types of </w:t>
      </w:r>
      <w:r>
        <w:rPr>
          <w:rFonts w:ascii="Times New Roman" w:cs="Times New Roman" w:hAnsi="Times New Roman"/>
          <w:b/>
          <w:sz w:val="24"/>
          <w:szCs w:val="24"/>
        </w:rPr>
        <w:t>Corrosion</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redox titration</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What are the prevention methods in corrosion - explain</w:t>
      </w:r>
    </w:p>
    <w:p>
      <w:pPr>
        <w:pStyle w:val="style179"/>
        <w:numPr>
          <w:ilvl w:val="0"/>
          <w:numId w:val="8"/>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electrode reaction / galvanic cell</w:t>
      </w:r>
    </w:p>
    <w:p>
      <w:pPr>
        <w:pStyle w:val="style0"/>
        <w:spacing w:after="0" w:lineRule="auto" w:line="240"/>
        <w:rPr>
          <w:rFonts w:ascii="Times New Roman" w:cs="Times New Roman" w:hAnsi="Times New Roman"/>
          <w:b/>
          <w:sz w:val="24"/>
          <w:szCs w:val="24"/>
          <w:u w:val="single"/>
        </w:rPr>
      </w:pPr>
    </w:p>
    <w:p>
      <w:pPr>
        <w:pStyle w:val="style0"/>
        <w:spacing w:after="0" w:lineRule="auto" w:line="240"/>
        <w:rPr>
          <w:rFonts w:ascii="Times New Roman" w:cs="Times New Roman" w:hAnsi="Times New Roman"/>
          <w:b/>
          <w:i/>
          <w:sz w:val="24"/>
          <w:szCs w:val="24"/>
          <w:u w:val="single"/>
        </w:rPr>
      </w:pPr>
      <w:r>
        <w:rPr>
          <w:rFonts w:ascii="Times New Roman" w:cs="Times New Roman" w:hAnsi="Times New Roman"/>
          <w:b/>
          <w:i/>
          <w:sz w:val="24"/>
          <w:szCs w:val="24"/>
          <w:u w:val="single"/>
        </w:rPr>
        <w:t>10 Marks</w:t>
      </w:r>
    </w:p>
    <w:p>
      <w:pPr>
        <w:pStyle w:val="style0"/>
        <w:spacing w:after="0" w:lineRule="auto" w:line="240"/>
        <w:ind w:left="360"/>
        <w:rPr>
          <w:rFonts w:ascii="Times New Roman" w:cs="Times New Roman" w:hAnsi="Times New Roman"/>
          <w:b/>
          <w:sz w:val="24"/>
          <w:szCs w:val="24"/>
        </w:rPr>
      </w:pPr>
    </w:p>
    <w:p>
      <w:pPr>
        <w:pStyle w:val="style179"/>
        <w:numPr>
          <w:ilvl w:val="0"/>
          <w:numId w:val="13"/>
        </w:numPr>
        <w:spacing w:after="0" w:lineRule="auto" w:line="240"/>
        <w:rPr>
          <w:rFonts w:ascii="Times New Roman" w:cs="Times New Roman" w:hAnsi="Times New Roman"/>
          <w:b/>
          <w:sz w:val="24"/>
          <w:szCs w:val="24"/>
        </w:rPr>
      </w:pPr>
      <w:r>
        <w:rPr>
          <w:rFonts w:ascii="Times New Roman" w:cs="Times New Roman" w:hAnsi="Times New Roman"/>
          <w:b/>
          <w:sz w:val="24"/>
          <w:szCs w:val="24"/>
        </w:rPr>
        <w:t>Give an account on types of reversible electrode reaction.</w:t>
      </w:r>
    </w:p>
    <w:p>
      <w:pPr>
        <w:pStyle w:val="style179"/>
        <w:numPr>
          <w:ilvl w:val="0"/>
          <w:numId w:val="13"/>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on potentiometric titration</w:t>
      </w:r>
    </w:p>
    <w:p>
      <w:pPr>
        <w:pStyle w:val="style179"/>
        <w:numPr>
          <w:ilvl w:val="0"/>
          <w:numId w:val="13"/>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thermodynamic quantities of electrochemical reaction</w:t>
      </w:r>
    </w:p>
    <w:p>
      <w:pPr>
        <w:pStyle w:val="style179"/>
        <w:numPr>
          <w:ilvl w:val="0"/>
          <w:numId w:val="13"/>
        </w:numPr>
        <w:spacing w:after="0" w:lineRule="auto" w:line="240"/>
        <w:rPr>
          <w:rFonts w:ascii="Times New Roman" w:cs="Times New Roman" w:hAnsi="Times New Roman"/>
          <w:b/>
          <w:sz w:val="24"/>
          <w:szCs w:val="24"/>
        </w:rPr>
      </w:pPr>
      <w:r>
        <w:rPr>
          <w:rFonts w:ascii="Times New Roman" w:cs="Times New Roman" w:hAnsi="Times New Roman"/>
          <w:b/>
          <w:sz w:val="24"/>
          <w:szCs w:val="24"/>
        </w:rPr>
        <w:t>Write notes on corrosion</w:t>
      </w:r>
      <w:r>
        <w:rPr>
          <w:rFonts w:ascii="Times New Roman" w:cs="Times New Roman" w:hAnsi="Times New Roman"/>
          <w:b/>
          <w:sz w:val="24"/>
          <w:szCs w:val="24"/>
        </w:rPr>
        <w:t>.</w:t>
      </w:r>
    </w:p>
    <w:p>
      <w:pPr>
        <w:pStyle w:val="style179"/>
        <w:spacing w:after="0" w:lineRule="auto" w:line="240"/>
        <w:jc w:val="center"/>
        <w:rPr>
          <w:rFonts w:ascii="Times New Roman" w:cs="Times New Roman" w:hAnsi="Times New Roman"/>
          <w:b/>
          <w:sz w:val="24"/>
          <w:szCs w:val="24"/>
        </w:rPr>
      </w:pPr>
    </w:p>
    <w:p>
      <w:pPr>
        <w:pStyle w:val="style179"/>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w:t>
      </w:r>
    </w:p>
    <w:p>
      <w:pPr>
        <w:pStyle w:val="style0"/>
        <w:spacing w:after="0" w:lineRule="auto" w:line="240"/>
        <w:jc w:val="center"/>
        <w:rPr>
          <w:rFonts w:ascii="Times New Roman" w:cs="Times New Roman" w:hAnsi="Times New Roman"/>
          <w:b/>
          <w:i/>
          <w:sz w:val="24"/>
          <w:szCs w:val="24"/>
          <w:u w:val="single"/>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 xml:space="preserve">UNIT </w:t>
      </w:r>
      <w:r>
        <w:rPr>
          <w:rFonts w:ascii="Times New Roman" w:cs="Times New Roman" w:hAnsi="Times New Roman"/>
          <w:b/>
          <w:i/>
          <w:sz w:val="24"/>
          <w:szCs w:val="24"/>
          <w:u w:val="single"/>
        </w:rPr>
        <w:t>–</w:t>
      </w:r>
      <w:r>
        <w:rPr>
          <w:rFonts w:ascii="Times New Roman" w:cs="Times New Roman" w:hAnsi="Times New Roman"/>
          <w:b/>
          <w:i/>
          <w:sz w:val="24"/>
          <w:szCs w:val="24"/>
          <w:u w:val="single"/>
        </w:rPr>
        <w:t xml:space="preserve"> III</w:t>
      </w:r>
    </w:p>
    <w:p>
      <w:pPr>
        <w:pStyle w:val="style0"/>
        <w:spacing w:after="0" w:lineRule="auto" w:line="240"/>
        <w:rPr>
          <w:rFonts w:ascii="Times New Roman" w:cs="Times New Roman" w:hAnsi="Times New Roman"/>
          <w:b/>
          <w:i/>
          <w:sz w:val="24"/>
          <w:szCs w:val="24"/>
          <w:u w:val="single"/>
        </w:rPr>
      </w:pPr>
    </w:p>
    <w:p>
      <w:pPr>
        <w:pStyle w:val="style0"/>
        <w:spacing w:after="0" w:lineRule="auto" w:line="240"/>
        <w:rPr>
          <w:rFonts w:ascii="Times New Roman" w:cs="Times New Roman" w:hAnsi="Times New Roman"/>
          <w:b/>
          <w:i/>
          <w:sz w:val="24"/>
          <w:szCs w:val="24"/>
          <w:u w:val="single"/>
        </w:rPr>
      </w:pPr>
      <w:r>
        <w:rPr>
          <w:rFonts w:ascii="Times New Roman" w:cs="Times New Roman" w:hAnsi="Times New Roman"/>
          <w:b/>
          <w:i/>
          <w:sz w:val="24"/>
          <w:szCs w:val="24"/>
          <w:u w:val="single"/>
        </w:rPr>
        <w:t>5 Marks</w:t>
      </w:r>
    </w:p>
    <w:p>
      <w:pPr>
        <w:pStyle w:val="style0"/>
        <w:spacing w:after="0" w:lineRule="auto" w:line="240"/>
        <w:rPr>
          <w:rFonts w:ascii="Times New Roman" w:cs="Times New Roman" w:hAnsi="Times New Roman"/>
          <w:b/>
          <w:sz w:val="24"/>
          <w:szCs w:val="24"/>
          <w:u w:val="single"/>
        </w:rPr>
      </w:pP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Dicsuss the characteristic of </w:t>
      </w:r>
      <w:r>
        <w:rPr>
          <w:rFonts w:ascii="Times New Roman" w:cs="Times New Roman" w:hAnsi="Times New Roman"/>
          <w:b/>
          <w:sz w:val="24"/>
          <w:szCs w:val="24"/>
        </w:rPr>
        <w:t>Catalysts</w:t>
      </w: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t</w:t>
      </w:r>
      <w:r>
        <w:rPr>
          <w:rFonts w:ascii="Times New Roman" w:cs="Times New Roman" w:hAnsi="Times New Roman"/>
          <w:b/>
          <w:sz w:val="24"/>
          <w:szCs w:val="24"/>
        </w:rPr>
        <w:t>ypes of catalyst</w:t>
      </w: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the adsorption theory of catalytic reaction</w:t>
      </w: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Write short notes on compound formation theory.</w:t>
      </w: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What is </w:t>
      </w:r>
      <w:r>
        <w:rPr>
          <w:rFonts w:ascii="Times New Roman" w:cs="Times New Roman" w:hAnsi="Times New Roman"/>
          <w:b/>
          <w:sz w:val="24"/>
          <w:szCs w:val="24"/>
        </w:rPr>
        <w:t>Homogenous catalyst</w:t>
      </w:r>
      <w:r>
        <w:rPr>
          <w:rFonts w:ascii="Times New Roman" w:cs="Times New Roman" w:hAnsi="Times New Roman"/>
          <w:b/>
          <w:sz w:val="24"/>
          <w:szCs w:val="24"/>
        </w:rPr>
        <w:t>? Explain with suitable examples.</w:t>
      </w: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What is </w:t>
      </w:r>
      <w:r>
        <w:rPr>
          <w:rFonts w:ascii="Times New Roman" w:cs="Times New Roman" w:hAnsi="Times New Roman"/>
          <w:b/>
          <w:sz w:val="24"/>
          <w:szCs w:val="24"/>
        </w:rPr>
        <w:t>Heterogeneous catalyst</w:t>
      </w:r>
      <w:r>
        <w:rPr>
          <w:rFonts w:ascii="Times New Roman" w:cs="Times New Roman" w:hAnsi="Times New Roman"/>
          <w:b/>
          <w:sz w:val="24"/>
          <w:szCs w:val="24"/>
        </w:rPr>
        <w:t>? Explain with suitable examples</w:t>
      </w:r>
    </w:p>
    <w:p>
      <w:pPr>
        <w:pStyle w:val="style179"/>
        <w:numPr>
          <w:ilvl w:val="0"/>
          <w:numId w:val="9"/>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types of adsorption .</w:t>
      </w:r>
    </w:p>
    <w:p>
      <w:pPr>
        <w:pStyle w:val="style179"/>
        <w:numPr>
          <w:ilvl w:val="0"/>
          <w:numId w:val="9"/>
        </w:numPr>
        <w:spacing w:after="0" w:lineRule="auto" w:line="240"/>
        <w:rPr>
          <w:rFonts w:ascii="Times New Roman" w:cs="Times New Roman" w:hAnsi="Times New Roman"/>
          <w:b/>
          <w:sz w:val="24"/>
          <w:szCs w:val="24"/>
          <w:u w:val="single"/>
        </w:rPr>
      </w:pPr>
      <w:r>
        <w:rPr>
          <w:rFonts w:ascii="Times New Roman" w:cs="Times New Roman" w:hAnsi="Times New Roman"/>
          <w:b/>
          <w:sz w:val="24"/>
          <w:szCs w:val="24"/>
        </w:rPr>
        <w:t xml:space="preserve">Write short notes on Freundlich </w:t>
      </w:r>
      <w:r>
        <w:rPr>
          <w:rFonts w:ascii="Times New Roman" w:cs="Times New Roman" w:hAnsi="Times New Roman"/>
          <w:b/>
          <w:sz w:val="24"/>
          <w:szCs w:val="24"/>
        </w:rPr>
        <w:t>isotherm</w:t>
      </w:r>
    </w:p>
    <w:p>
      <w:pPr>
        <w:pStyle w:val="style179"/>
        <w:numPr>
          <w:ilvl w:val="0"/>
          <w:numId w:val="9"/>
        </w:numPr>
        <w:spacing w:after="0" w:lineRule="auto" w:line="240"/>
        <w:rPr>
          <w:rFonts w:ascii="Times New Roman" w:cs="Times New Roman" w:hAnsi="Times New Roman"/>
          <w:b/>
          <w:sz w:val="24"/>
          <w:szCs w:val="24"/>
          <w:u w:val="single"/>
        </w:rPr>
      </w:pPr>
      <w:r>
        <w:rPr>
          <w:rFonts w:ascii="Times New Roman" w:cs="Times New Roman" w:hAnsi="Times New Roman"/>
          <w:b/>
          <w:sz w:val="24"/>
          <w:szCs w:val="24"/>
        </w:rPr>
        <w:t>Difference between the phisicaladsorption and chemisorptions.</w:t>
      </w:r>
    </w:p>
    <w:p>
      <w:pPr>
        <w:pStyle w:val="style179"/>
        <w:spacing w:after="0" w:lineRule="auto" w:line="240"/>
        <w:rPr>
          <w:rFonts w:ascii="Times New Roman" w:cs="Times New Roman" w:hAnsi="Times New Roman"/>
          <w:b/>
          <w:sz w:val="24"/>
          <w:szCs w:val="24"/>
          <w:u w:val="single"/>
        </w:rPr>
      </w:pPr>
    </w:p>
    <w:p>
      <w:pPr>
        <w:pStyle w:val="style179"/>
        <w:spacing w:after="0" w:lineRule="auto" w:line="240"/>
        <w:ind w:left="0"/>
        <w:rPr>
          <w:rFonts w:ascii="Times New Roman" w:cs="Times New Roman" w:hAnsi="Times New Roman"/>
          <w:b/>
          <w:i/>
          <w:sz w:val="24"/>
          <w:szCs w:val="24"/>
          <w:u w:val="single"/>
        </w:rPr>
      </w:pPr>
      <w:r>
        <w:rPr>
          <w:rFonts w:ascii="Times New Roman" w:cs="Times New Roman" w:hAnsi="Times New Roman"/>
          <w:b/>
          <w:i/>
          <w:sz w:val="24"/>
          <w:szCs w:val="24"/>
          <w:u w:val="single"/>
        </w:rPr>
        <w:t>10Marks</w:t>
      </w:r>
    </w:p>
    <w:p>
      <w:pPr>
        <w:pStyle w:val="style0"/>
        <w:spacing w:after="0" w:lineRule="auto" w:line="240"/>
        <w:rPr>
          <w:rFonts w:ascii="Times New Roman" w:cs="Times New Roman" w:hAnsi="Times New Roman"/>
          <w:b/>
          <w:sz w:val="24"/>
          <w:szCs w:val="24"/>
          <w:u w:val="single"/>
        </w:rPr>
      </w:pPr>
    </w:p>
    <w:p>
      <w:pPr>
        <w:pStyle w:val="style179"/>
        <w:numPr>
          <w:ilvl w:val="0"/>
          <w:numId w:val="14"/>
        </w:numPr>
        <w:spacing w:after="0" w:lineRule="auto" w:line="240"/>
        <w:rPr>
          <w:rFonts w:ascii="Times New Roman" w:cs="Times New Roman" w:hAnsi="Times New Roman"/>
          <w:b/>
          <w:sz w:val="24"/>
          <w:szCs w:val="24"/>
        </w:rPr>
      </w:pPr>
      <w:r>
        <w:rPr>
          <w:rFonts w:ascii="Times New Roman" w:cs="Times New Roman" w:hAnsi="Times New Roman"/>
          <w:b/>
          <w:sz w:val="24"/>
          <w:szCs w:val="24"/>
        </w:rPr>
        <w:t>Detail notes on</w:t>
      </w:r>
      <w:r>
        <w:rPr>
          <w:rFonts w:ascii="Times New Roman" w:cs="Times New Roman" w:hAnsi="Times New Roman"/>
          <w:b/>
          <w:sz w:val="24"/>
          <w:szCs w:val="24"/>
        </w:rPr>
        <w:t xml:space="preserve"> </w:t>
      </w:r>
      <w:r>
        <w:rPr>
          <w:rFonts w:ascii="Times New Roman" w:cs="Times New Roman" w:hAnsi="Times New Roman"/>
          <w:b/>
          <w:sz w:val="24"/>
          <w:szCs w:val="24"/>
        </w:rPr>
        <w:t>adsorption Isotherm.</w:t>
      </w:r>
    </w:p>
    <w:p>
      <w:pPr>
        <w:pStyle w:val="style179"/>
        <w:numPr>
          <w:ilvl w:val="0"/>
          <w:numId w:val="14"/>
        </w:numPr>
        <w:spacing w:after="0" w:lineRule="auto" w:line="240"/>
        <w:rPr>
          <w:rFonts w:ascii="Times New Roman" w:cs="Times New Roman" w:hAnsi="Times New Roman"/>
          <w:b/>
          <w:sz w:val="24"/>
          <w:szCs w:val="24"/>
        </w:rPr>
      </w:pPr>
      <w:r>
        <w:rPr>
          <w:rFonts w:ascii="Times New Roman" w:cs="Times New Roman" w:hAnsi="Times New Roman"/>
          <w:b/>
          <w:sz w:val="24"/>
          <w:szCs w:val="24"/>
        </w:rPr>
        <w:t>Derive the Michal’s menten Law</w:t>
      </w:r>
    </w:p>
    <w:p>
      <w:pPr>
        <w:pStyle w:val="style179"/>
        <w:numPr>
          <w:ilvl w:val="0"/>
          <w:numId w:val="14"/>
        </w:numPr>
        <w:spacing w:after="0" w:lineRule="auto" w:line="240"/>
        <w:rPr>
          <w:rFonts w:ascii="Times New Roman" w:cs="Times New Roman" w:hAnsi="Times New Roman"/>
          <w:b/>
          <w:sz w:val="24"/>
          <w:szCs w:val="24"/>
        </w:rPr>
      </w:pPr>
      <w:r>
        <w:rPr>
          <w:rFonts w:ascii="Times New Roman" w:cs="Times New Roman" w:hAnsi="Times New Roman"/>
          <w:b/>
          <w:sz w:val="24"/>
          <w:szCs w:val="24"/>
        </w:rPr>
        <w:t>Derive the Langumuir adsorption Isotherm</w:t>
      </w:r>
    </w:p>
    <w:p>
      <w:pPr>
        <w:pStyle w:val="style179"/>
        <w:numPr>
          <w:ilvl w:val="0"/>
          <w:numId w:val="14"/>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the detailed notes on theory of catalysis.</w:t>
      </w:r>
    </w:p>
    <w:p>
      <w:pPr>
        <w:pStyle w:val="style179"/>
        <w:numPr>
          <w:ilvl w:val="0"/>
          <w:numId w:val="14"/>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characteristic of adsorption.</w:t>
      </w:r>
    </w:p>
    <w:p>
      <w:pPr>
        <w:pStyle w:val="style179"/>
        <w:spacing w:after="0" w:lineRule="auto" w:line="240"/>
        <w:jc w:val="center"/>
        <w:rPr>
          <w:rFonts w:ascii="Times New Roman" w:cs="Times New Roman" w:hAnsi="Times New Roman"/>
          <w:b/>
          <w:sz w:val="24"/>
          <w:szCs w:val="24"/>
        </w:rPr>
      </w:pPr>
    </w:p>
    <w:p>
      <w:pPr>
        <w:pStyle w:val="style179"/>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w:t>
      </w:r>
    </w:p>
    <w:p>
      <w:pPr>
        <w:pStyle w:val="style179"/>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IV</w:t>
      </w:r>
    </w:p>
    <w:p>
      <w:pPr>
        <w:pStyle w:val="style0"/>
        <w:spacing w:after="0" w:lineRule="auto" w:line="240"/>
        <w:rPr>
          <w:rFonts w:ascii="Times New Roman" w:cs="Times New Roman" w:hAnsi="Times New Roman"/>
          <w:b/>
          <w:i/>
          <w:sz w:val="24"/>
          <w:szCs w:val="24"/>
          <w:u w:val="single"/>
        </w:rPr>
      </w:pPr>
      <w:r>
        <w:rPr>
          <w:rFonts w:ascii="Times New Roman" w:cs="Times New Roman" w:hAnsi="Times New Roman"/>
          <w:b/>
          <w:i/>
          <w:sz w:val="24"/>
          <w:szCs w:val="24"/>
          <w:u w:val="single"/>
        </w:rPr>
        <w:t>5 Marks</w:t>
      </w:r>
    </w:p>
    <w:p>
      <w:pPr>
        <w:pStyle w:val="style0"/>
        <w:spacing w:after="0" w:lineRule="auto" w:line="240"/>
        <w:rPr>
          <w:rFonts w:ascii="Times New Roman" w:cs="Times New Roman" w:hAnsi="Times New Roman"/>
          <w:b/>
          <w:sz w:val="24"/>
          <w:szCs w:val="24"/>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What are the </w:t>
      </w:r>
      <w:r>
        <w:rPr>
          <w:rFonts w:ascii="Times New Roman" w:cs="Times New Roman" w:hAnsi="Times New Roman"/>
          <w:b/>
          <w:sz w:val="24"/>
          <w:szCs w:val="24"/>
        </w:rPr>
        <w:t>Selction rule for microwave spectroscopy</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What is meant by </w:t>
      </w:r>
      <w:r>
        <w:rPr>
          <w:rFonts w:ascii="Times New Roman" w:cs="Times New Roman" w:hAnsi="Times New Roman"/>
          <w:b/>
          <w:sz w:val="24"/>
          <w:szCs w:val="24"/>
        </w:rPr>
        <w:t>Rotational constant</w:t>
      </w:r>
      <w:r>
        <w:rPr>
          <w:rFonts w:ascii="Times New Roman" w:cs="Times New Roman" w:hAnsi="Times New Roman"/>
          <w:b/>
          <w:sz w:val="24"/>
          <w:szCs w:val="24"/>
        </w:rPr>
        <w:t>. How it can be determine.</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w:t>
      </w:r>
      <w:r>
        <w:rPr>
          <w:rFonts w:ascii="Times New Roman" w:cs="Times New Roman" w:hAnsi="Times New Roman"/>
          <w:b/>
          <w:sz w:val="24"/>
          <w:szCs w:val="24"/>
        </w:rPr>
        <w:t>Condition to be active</w:t>
      </w:r>
      <w:r>
        <w:rPr>
          <w:rFonts w:ascii="Times New Roman" w:cs="Times New Roman" w:hAnsi="Times New Roman"/>
          <w:b/>
          <w:sz w:val="24"/>
          <w:szCs w:val="24"/>
        </w:rPr>
        <w:t xml:space="preserve"> the molecule in</w:t>
      </w:r>
      <w:r>
        <w:rPr>
          <w:rFonts w:ascii="Times New Roman" w:cs="Times New Roman" w:hAnsi="Times New Roman"/>
          <w:b/>
          <w:sz w:val="24"/>
          <w:szCs w:val="24"/>
        </w:rPr>
        <w:t xml:space="preserve"> microwave</w:t>
      </w:r>
      <w:r>
        <w:rPr>
          <w:rFonts w:ascii="Times New Roman" w:cs="Times New Roman" w:hAnsi="Times New Roman"/>
          <w:b/>
          <w:sz w:val="24"/>
          <w:szCs w:val="24"/>
        </w:rPr>
        <w:t xml:space="preserve"> region</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What are the </w:t>
      </w:r>
      <w:r>
        <w:rPr>
          <w:rFonts w:ascii="Times New Roman" w:cs="Times New Roman" w:hAnsi="Times New Roman"/>
          <w:b/>
          <w:sz w:val="24"/>
          <w:szCs w:val="24"/>
        </w:rPr>
        <w:t>Selection rule for IR</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the types of vibration molecules in</w:t>
      </w:r>
      <w:r>
        <w:rPr>
          <w:rFonts w:ascii="Times New Roman" w:cs="Times New Roman" w:hAnsi="Times New Roman"/>
          <w:b/>
          <w:sz w:val="24"/>
          <w:szCs w:val="24"/>
        </w:rPr>
        <w:t xml:space="preserve"> IR</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w:t>
      </w:r>
      <w:r>
        <w:rPr>
          <w:rFonts w:ascii="Times New Roman" w:cs="Times New Roman" w:hAnsi="Times New Roman"/>
          <w:b/>
          <w:sz w:val="24"/>
          <w:szCs w:val="24"/>
        </w:rPr>
        <w:t>UV spectroscopy</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Discuss the </w:t>
      </w:r>
      <w:r>
        <w:rPr>
          <w:rFonts w:ascii="Times New Roman" w:cs="Times New Roman" w:hAnsi="Times New Roman"/>
          <w:b/>
          <w:sz w:val="24"/>
          <w:szCs w:val="24"/>
        </w:rPr>
        <w:t>Franck codon principle</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predissiociation in UV</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What is meant by </w:t>
      </w:r>
      <w:r>
        <w:rPr>
          <w:rFonts w:ascii="Times New Roman" w:cs="Times New Roman" w:hAnsi="Times New Roman"/>
          <w:b/>
          <w:sz w:val="24"/>
          <w:szCs w:val="24"/>
        </w:rPr>
        <w:t>Fundamental bands</w:t>
      </w:r>
      <w:r>
        <w:rPr>
          <w:rFonts w:ascii="Times New Roman" w:cs="Times New Roman" w:hAnsi="Times New Roman"/>
          <w:b/>
          <w:sz w:val="24"/>
          <w:szCs w:val="24"/>
        </w:rPr>
        <w:t>? How it can be identify in IR</w:t>
      </w:r>
      <w:r>
        <w:rPr>
          <w:rFonts w:ascii="Times New Roman" w:cs="Times New Roman" w:hAnsi="Times New Roman"/>
          <w:b/>
          <w:sz w:val="24"/>
          <w:szCs w:val="24"/>
        </w:rPr>
        <w:t xml:space="preserve"> </w:t>
      </w: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w:t>
      </w:r>
      <w:r>
        <w:rPr>
          <w:rFonts w:ascii="Times New Roman" w:cs="Times New Roman" w:hAnsi="Times New Roman"/>
          <w:b/>
          <w:sz w:val="24"/>
          <w:szCs w:val="24"/>
        </w:rPr>
        <w:t>Overtones and hot bands</w:t>
      </w:r>
      <w:r>
        <w:rPr>
          <w:rFonts w:ascii="Times New Roman" w:cs="Times New Roman" w:hAnsi="Times New Roman"/>
          <w:b/>
          <w:sz w:val="24"/>
          <w:szCs w:val="24"/>
        </w:rPr>
        <w:t xml:space="preserve"> and zero point energy</w:t>
      </w:r>
    </w:p>
    <w:p>
      <w:pPr>
        <w:pStyle w:val="style0"/>
        <w:spacing w:after="0" w:lineRule="auto" w:line="240"/>
        <w:rPr>
          <w:rFonts w:ascii="Times New Roman" w:cs="Times New Roman" w:hAnsi="Times New Roman"/>
          <w:b/>
          <w:i/>
          <w:sz w:val="24"/>
          <w:szCs w:val="24"/>
          <w:u w:val="single"/>
        </w:rPr>
      </w:pPr>
    </w:p>
    <w:p>
      <w:pPr>
        <w:pStyle w:val="style0"/>
        <w:spacing w:after="0" w:lineRule="auto" w:line="240"/>
        <w:rPr>
          <w:rFonts w:ascii="Times New Roman" w:cs="Times New Roman" w:hAnsi="Times New Roman"/>
          <w:b/>
          <w:i/>
          <w:sz w:val="24"/>
          <w:szCs w:val="24"/>
          <w:u w:val="single"/>
        </w:rPr>
      </w:pPr>
      <w:r>
        <w:rPr>
          <w:rFonts w:ascii="Times New Roman" w:cs="Times New Roman" w:hAnsi="Times New Roman"/>
          <w:b/>
          <w:i/>
          <w:sz w:val="24"/>
          <w:szCs w:val="24"/>
          <w:u w:val="single"/>
        </w:rPr>
        <w:t>10 Marks</w:t>
      </w:r>
    </w:p>
    <w:p>
      <w:pPr>
        <w:pStyle w:val="style0"/>
        <w:spacing w:after="0" w:lineRule="auto" w:line="240"/>
        <w:ind w:left="360"/>
        <w:rPr>
          <w:rFonts w:ascii="Times New Roman" w:cs="Times New Roman" w:hAnsi="Times New Roman"/>
          <w:b/>
          <w:sz w:val="24"/>
          <w:szCs w:val="24"/>
        </w:rPr>
      </w:pPr>
    </w:p>
    <w:p>
      <w:pPr>
        <w:pStyle w:val="style179"/>
        <w:numPr>
          <w:ilvl w:val="0"/>
          <w:numId w:val="15"/>
        </w:numPr>
        <w:spacing w:after="0" w:lineRule="auto" w:line="240"/>
        <w:rPr>
          <w:rFonts w:ascii="Times New Roman" w:cs="Times New Roman" w:hAnsi="Times New Roman"/>
          <w:b/>
          <w:sz w:val="24"/>
          <w:szCs w:val="24"/>
        </w:rPr>
      </w:pPr>
      <w:r>
        <w:rPr>
          <w:rFonts w:ascii="Times New Roman" w:cs="Times New Roman" w:hAnsi="Times New Roman"/>
          <w:b/>
          <w:sz w:val="24"/>
          <w:szCs w:val="24"/>
        </w:rPr>
        <w:t>Show that for a rigid diatomic rotor in microwave region</w:t>
      </w:r>
    </w:p>
    <w:p>
      <w:pPr>
        <w:pStyle w:val="style179"/>
        <w:numPr>
          <w:ilvl w:val="0"/>
          <w:numId w:val="15"/>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IR spectroscopy</w:t>
      </w:r>
    </w:p>
    <w:p>
      <w:pPr>
        <w:pStyle w:val="style179"/>
        <w:numPr>
          <w:ilvl w:val="0"/>
          <w:numId w:val="15"/>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vibration of diatomic molecule</w:t>
      </w:r>
      <w:r>
        <w:rPr>
          <w:rFonts w:ascii="Times New Roman" w:cs="Times New Roman" w:hAnsi="Times New Roman"/>
          <w:b/>
          <w:sz w:val="24"/>
          <w:szCs w:val="24"/>
        </w:rPr>
        <w:t>/ simple oscillator</w:t>
      </w:r>
      <w:r>
        <w:rPr>
          <w:rFonts w:ascii="Times New Roman" w:cs="Times New Roman" w:hAnsi="Times New Roman"/>
          <w:b/>
          <w:sz w:val="24"/>
          <w:szCs w:val="24"/>
        </w:rPr>
        <w:t xml:space="preserve"> in IR – region</w:t>
      </w:r>
    </w:p>
    <w:p>
      <w:pPr>
        <w:pStyle w:val="style179"/>
        <w:numPr>
          <w:ilvl w:val="0"/>
          <w:numId w:val="15"/>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the application of UV Spectroscopy</w:t>
      </w:r>
      <w:r>
        <w:rPr>
          <w:rFonts w:ascii="Times New Roman" w:cs="Times New Roman" w:hAnsi="Times New Roman"/>
          <w:b/>
          <w:sz w:val="24"/>
          <w:szCs w:val="24"/>
        </w:rPr>
        <w:t>.</w:t>
      </w:r>
    </w:p>
    <w:p>
      <w:pPr>
        <w:pStyle w:val="style179"/>
        <w:spacing w:after="0" w:lineRule="auto" w:line="240"/>
        <w:jc w:val="center"/>
        <w:rPr>
          <w:rFonts w:ascii="Times New Roman" w:cs="Times New Roman" w:hAnsi="Times New Roman"/>
          <w:b/>
          <w:sz w:val="24"/>
          <w:szCs w:val="24"/>
        </w:rPr>
      </w:pPr>
    </w:p>
    <w:p>
      <w:pPr>
        <w:pStyle w:val="style179"/>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w:t>
      </w:r>
    </w:p>
    <w:p>
      <w:pPr>
        <w:pStyle w:val="style179"/>
        <w:spacing w:after="0" w:lineRule="auto" w:line="240"/>
        <w:rPr>
          <w:rFonts w:ascii="Times New Roman" w:cs="Times New Roman" w:hAnsi="Times New Roman"/>
          <w:b/>
          <w:sz w:val="24"/>
          <w:szCs w:val="24"/>
        </w:rPr>
      </w:pP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UNIT – V</w:t>
      </w:r>
    </w:p>
    <w:p>
      <w:pPr>
        <w:pStyle w:val="style0"/>
        <w:spacing w:after="0" w:lineRule="auto" w:line="240"/>
        <w:rPr>
          <w:rFonts w:ascii="Times New Roman" w:cs="Times New Roman" w:hAnsi="Times New Roman"/>
          <w:b/>
          <w:i/>
          <w:sz w:val="24"/>
          <w:szCs w:val="24"/>
          <w:u w:val="single"/>
        </w:rPr>
      </w:pPr>
      <w:r>
        <w:rPr>
          <w:rFonts w:ascii="Times New Roman" w:cs="Times New Roman" w:hAnsi="Times New Roman"/>
          <w:b/>
          <w:i/>
          <w:sz w:val="24"/>
          <w:szCs w:val="24"/>
          <w:u w:val="single"/>
        </w:rPr>
        <w:t>5 Marks</w:t>
      </w:r>
    </w:p>
    <w:p>
      <w:pPr>
        <w:pStyle w:val="style0"/>
        <w:spacing w:after="0" w:lineRule="auto" w:line="240"/>
        <w:rPr>
          <w:rFonts w:ascii="Times New Roman" w:cs="Times New Roman" w:hAnsi="Times New Roman"/>
          <w:b/>
          <w:i/>
          <w:sz w:val="24"/>
          <w:szCs w:val="24"/>
          <w:u w:val="single"/>
        </w:rPr>
      </w:pP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w:t>
      </w:r>
      <w:r>
        <w:rPr>
          <w:rFonts w:ascii="Times New Roman" w:cs="Times New Roman" w:hAnsi="Times New Roman"/>
          <w:b/>
          <w:sz w:val="24"/>
          <w:szCs w:val="24"/>
        </w:rPr>
        <w:t xml:space="preserve">Raman </w:t>
      </w:r>
      <w:r>
        <w:rPr>
          <w:rFonts w:ascii="Times New Roman" w:cs="Times New Roman" w:hAnsi="Times New Roman"/>
          <w:b/>
          <w:sz w:val="24"/>
          <w:szCs w:val="24"/>
        </w:rPr>
        <w:t>frequency</w:t>
      </w: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difference between the Stokes</w:t>
      </w:r>
      <w:r>
        <w:rPr>
          <w:rFonts w:ascii="Times New Roman" w:cs="Times New Roman" w:hAnsi="Times New Roman"/>
          <w:b/>
          <w:sz w:val="24"/>
          <w:szCs w:val="24"/>
        </w:rPr>
        <w:t xml:space="preserve"> lines</w:t>
      </w:r>
      <w:r>
        <w:rPr>
          <w:rFonts w:ascii="Times New Roman" w:cs="Times New Roman" w:hAnsi="Times New Roman"/>
          <w:b/>
          <w:sz w:val="24"/>
          <w:szCs w:val="24"/>
        </w:rPr>
        <w:t xml:space="preserve"> and Anti stokes line</w:t>
      </w: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quantum theory of raman effect</w:t>
      </w: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Mutual Exclusion Principle.</w:t>
      </w: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NMR spectrocopy</w:t>
      </w: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Comparison of Raman and IR Spectra</w:t>
      </w:r>
    </w:p>
    <w:p>
      <w:pPr>
        <w:pStyle w:val="style179"/>
        <w:numPr>
          <w:ilvl w:val="0"/>
          <w:numId w:val="11"/>
        </w:numPr>
        <w:spacing w:after="0" w:lineRule="auto" w:line="240"/>
        <w:rPr>
          <w:rFonts w:ascii="Times New Roman" w:cs="Times New Roman" w:hAnsi="Times New Roman"/>
          <w:b/>
          <w:sz w:val="24"/>
          <w:szCs w:val="24"/>
        </w:rPr>
      </w:pPr>
      <w:r>
        <w:rPr>
          <w:rFonts w:ascii="Times New Roman" w:cs="Times New Roman" w:hAnsi="Times New Roman"/>
          <w:b/>
          <w:sz w:val="24"/>
          <w:szCs w:val="24"/>
        </w:rPr>
        <w:t>Discuss the advantage of Raman spectra over IR spectra.</w:t>
      </w:r>
    </w:p>
    <w:p>
      <w:pPr>
        <w:pStyle w:val="style179"/>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p>
    <w:p>
      <w:pPr>
        <w:pStyle w:val="style179"/>
        <w:spacing w:after="0" w:lineRule="auto" w:line="240"/>
        <w:ind w:left="0"/>
        <w:rPr>
          <w:rFonts w:ascii="Times New Roman" w:cs="Times New Roman" w:hAnsi="Times New Roman"/>
          <w:b/>
          <w:i/>
          <w:sz w:val="24"/>
          <w:szCs w:val="24"/>
          <w:u w:val="single"/>
        </w:rPr>
      </w:pPr>
      <w:r>
        <w:rPr>
          <w:rFonts w:ascii="Times New Roman" w:cs="Times New Roman" w:hAnsi="Times New Roman"/>
          <w:b/>
          <w:i/>
          <w:sz w:val="24"/>
          <w:szCs w:val="24"/>
          <w:u w:val="single"/>
        </w:rPr>
        <w:t>10Marks</w:t>
      </w:r>
    </w:p>
    <w:p>
      <w:pPr>
        <w:pStyle w:val="style0"/>
        <w:spacing w:after="0" w:lineRule="auto" w:line="240"/>
        <w:rPr>
          <w:rFonts w:ascii="Times New Roman" w:cs="Times New Roman" w:hAnsi="Times New Roman"/>
          <w:b/>
          <w:i/>
          <w:sz w:val="24"/>
          <w:szCs w:val="24"/>
          <w:u w:val="single"/>
        </w:rPr>
      </w:pPr>
    </w:p>
    <w:p>
      <w:pPr>
        <w:pStyle w:val="style179"/>
        <w:numPr>
          <w:ilvl w:val="0"/>
          <w:numId w:val="16"/>
        </w:numPr>
        <w:spacing w:after="0" w:lineRule="auto" w:line="240"/>
        <w:rPr>
          <w:rFonts w:ascii="Times New Roman" w:cs="Times New Roman" w:hAnsi="Times New Roman"/>
          <w:b/>
          <w:sz w:val="24"/>
          <w:szCs w:val="24"/>
        </w:rPr>
      </w:pPr>
      <w:r>
        <w:rPr>
          <w:rFonts w:ascii="Times New Roman" w:cs="Times New Roman" w:hAnsi="Times New Roman"/>
          <w:b/>
          <w:sz w:val="24"/>
          <w:szCs w:val="24"/>
        </w:rPr>
        <w:t>Explain the structural determination of Raman Spectra</w:t>
      </w:r>
    </w:p>
    <w:p>
      <w:pPr>
        <w:pStyle w:val="style179"/>
        <w:numPr>
          <w:ilvl w:val="0"/>
          <w:numId w:val="16"/>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w:t>
      </w:r>
      <w:r>
        <w:rPr>
          <w:rFonts w:ascii="Times New Roman" w:cs="Times New Roman" w:hAnsi="Times New Roman"/>
          <w:b/>
          <w:sz w:val="24"/>
          <w:szCs w:val="24"/>
        </w:rPr>
        <w:t xml:space="preserve">NMR </w:t>
      </w:r>
      <w:r>
        <w:rPr>
          <w:rFonts w:ascii="Times New Roman" w:cs="Times New Roman" w:hAnsi="Times New Roman"/>
          <w:b/>
          <w:sz w:val="24"/>
          <w:szCs w:val="24"/>
        </w:rPr>
        <w:t>spectroscopy and its application</w:t>
      </w:r>
    </w:p>
    <w:p>
      <w:pPr>
        <w:pStyle w:val="style179"/>
        <w:numPr>
          <w:ilvl w:val="0"/>
          <w:numId w:val="16"/>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Explain the theory of NMR </w:t>
      </w:r>
    </w:p>
    <w:p>
      <w:pPr>
        <w:pStyle w:val="style179"/>
        <w:numPr>
          <w:ilvl w:val="0"/>
          <w:numId w:val="16"/>
        </w:numPr>
        <w:spacing w:after="0" w:lineRule="auto" w:line="240"/>
        <w:rPr>
          <w:rFonts w:ascii="Times New Roman" w:cs="Times New Roman" w:hAnsi="Times New Roman"/>
          <w:b/>
          <w:sz w:val="24"/>
          <w:szCs w:val="24"/>
        </w:rPr>
      </w:pPr>
      <w:r>
        <w:rPr>
          <w:rFonts w:ascii="Times New Roman" w:cs="Times New Roman" w:hAnsi="Times New Roman"/>
          <w:b/>
          <w:sz w:val="24"/>
          <w:szCs w:val="24"/>
        </w:rPr>
        <w:t>Difference between the IR and Raman spectroscopy.</w:t>
      </w:r>
    </w:p>
    <w:p>
      <w:pPr>
        <w:pStyle w:val="style179"/>
        <w:numPr>
          <w:ilvl w:val="0"/>
          <w:numId w:val="16"/>
        </w:numPr>
        <w:spacing w:after="0" w:lineRule="auto" w:line="240"/>
        <w:rPr>
          <w:rFonts w:ascii="Times New Roman" w:cs="Times New Roman" w:hAnsi="Times New Roman"/>
          <w:b/>
          <w:sz w:val="24"/>
          <w:szCs w:val="24"/>
        </w:rPr>
      </w:pPr>
      <w:r>
        <w:rPr>
          <w:rFonts w:ascii="Times New Roman" w:cs="Times New Roman" w:hAnsi="Times New Roman"/>
          <w:b/>
          <w:sz w:val="24"/>
          <w:szCs w:val="24"/>
        </w:rPr>
        <w:t>Mutual exclusion rule</w:t>
      </w:r>
    </w:p>
    <w:p>
      <w:pPr>
        <w:pStyle w:val="style179"/>
        <w:numPr>
          <w:ilvl w:val="0"/>
          <w:numId w:val="16"/>
        </w:numPr>
        <w:spacing w:after="0" w:lineRule="auto" w:line="240"/>
        <w:rPr>
          <w:rFonts w:ascii="Times New Roman" w:cs="Times New Roman" w:hAnsi="Times New Roman"/>
          <w:b/>
          <w:sz w:val="24"/>
          <w:szCs w:val="24"/>
        </w:rPr>
      </w:pPr>
      <w:r>
        <w:rPr>
          <w:rFonts w:ascii="Times New Roman" w:cs="Times New Roman" w:hAnsi="Times New Roman"/>
          <w:b/>
          <w:sz w:val="24"/>
          <w:szCs w:val="24"/>
        </w:rPr>
        <w:t>Reason for IR inactive and Raman active</w:t>
      </w:r>
      <w:r>
        <w:rPr>
          <w:rFonts w:ascii="Times New Roman" w:cs="Times New Roman" w:hAnsi="Times New Roman"/>
          <w:b/>
          <w:sz w:val="24"/>
          <w:szCs w:val="24"/>
        </w:rPr>
        <w:t xml:space="preserve"> – explain?</w:t>
      </w:r>
    </w:p>
    <w:p>
      <w:pPr>
        <w:pStyle w:val="style0"/>
        <w:spacing w:after="0" w:lineRule="auto" w:line="240"/>
        <w:ind w:left="360"/>
        <w:rPr>
          <w:rFonts w:ascii="Times New Roman" w:cs="Times New Roman" w:hAnsi="Times New Roman"/>
          <w:b/>
          <w:sz w:val="24"/>
          <w:szCs w:val="24"/>
        </w:rPr>
      </w:pPr>
    </w:p>
    <w:p>
      <w:pPr>
        <w:pStyle w:val="style0"/>
        <w:spacing w:after="0" w:lineRule="auto" w:line="240"/>
        <w:ind w:left="360"/>
        <w:rPr>
          <w:rFonts w:ascii="Times New Roman" w:cs="Times New Roman" w:hAnsi="Times New Roman"/>
          <w:b/>
          <w:i/>
          <w:sz w:val="24"/>
          <w:szCs w:val="24"/>
          <w:u w:val="single"/>
        </w:rPr>
      </w:pPr>
    </w:p>
    <w:p>
      <w:pPr>
        <w:pStyle w:val="style0"/>
        <w:spacing w:after="0" w:lineRule="auto" w:line="240"/>
        <w:jc w:val="center"/>
        <w:rPr>
          <w:rFonts w:ascii="Times New Roman" w:cs="Times New Roman" w:hAnsi="Times New Roman"/>
          <w:b/>
          <w:sz w:val="24"/>
          <w:szCs w:val="24"/>
          <w:u w:val="single"/>
        </w:rPr>
      </w:pPr>
    </w:p>
    <w:p>
      <w:pPr>
        <w:pStyle w:val="style0"/>
        <w:spacing w:after="0" w:lineRule="auto" w:line="240"/>
        <w:jc w:val="center"/>
        <w:rPr>
          <w:rFonts w:ascii="Times New Roman" w:cs="Times New Roman" w:hAnsi="Times New Roman"/>
          <w:b/>
          <w:sz w:val="24"/>
          <w:szCs w:val="24"/>
          <w:u w:val="single"/>
        </w:rPr>
      </w:pPr>
    </w:p>
    <w:sectPr>
      <w:pgSz w:w="12240" w:h="15840" w:orient="portrait"/>
      <w:pgMar w:top="630" w:right="1080" w:bottom="810" w:left="810" w:header="720" w:footer="720" w:gutter="0"/>
      <w:pgBorders w:zOrder="front" w:display="allPage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0BC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024244"/>
    <w:lvl w:ilvl="0" w:tplc="16422204">
      <w:start w:val="1"/>
      <w:numFmt w:val="lowerLetter"/>
      <w:lvlText w:val="%1)"/>
      <w:lvlJc w:val="left"/>
      <w:pPr>
        <w:ind w:left="1305" w:hanging="360"/>
      </w:pPr>
      <w:rPr>
        <w:rFonts w:hint="default"/>
        <w:b w:val="false"/>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0000002"/>
    <w:multiLevelType w:val="hybridMultilevel"/>
    <w:tmpl w:val="BA10775E"/>
    <w:lvl w:ilvl="0" w:tplc="8146E11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00000003"/>
    <w:multiLevelType w:val="hybridMultilevel"/>
    <w:tmpl w:val="72AE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F30F6EC"/>
    <w:lvl w:ilvl="0" w:tplc="69986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C33C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9012797E"/>
    <w:lvl w:ilvl="0" w:tplc="8A8ECBB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00000007"/>
    <w:multiLevelType w:val="hybridMultilevel"/>
    <w:tmpl w:val="EBE0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A92C754"/>
    <w:lvl w:ilvl="0" w:tplc="88AA63F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00000009"/>
    <w:multiLevelType w:val="hybridMultilevel"/>
    <w:tmpl w:val="AFDAEB2A"/>
    <w:lvl w:ilvl="0" w:tplc="D14E2FA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0000000A"/>
    <w:multiLevelType w:val="hybridMultilevel"/>
    <w:tmpl w:val="35240528"/>
    <w:lvl w:ilvl="0" w:tplc="13D4100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0000000B"/>
    <w:multiLevelType w:val="hybridMultilevel"/>
    <w:tmpl w:val="E884BC14"/>
    <w:lvl w:ilvl="0" w:tplc="A59E22A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nsid w:val="0000000C"/>
    <w:multiLevelType w:val="hybridMultilevel"/>
    <w:tmpl w:val="1E0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5B62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B0F8A916"/>
    <w:lvl w:ilvl="0" w:tplc="6636BBE2">
      <w:start w:val="1"/>
      <w:numFmt w:val="lowerLetter"/>
      <w:lvlText w:val="%1)"/>
      <w:lvlJc w:val="left"/>
      <w:pPr>
        <w:ind w:left="1245" w:hanging="360"/>
      </w:pPr>
      <w:rPr>
        <w:rFonts w:hint="default"/>
        <w:b w:val="fals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nsid w:val="0000000F"/>
    <w:multiLevelType w:val="hybridMultilevel"/>
    <w:tmpl w:val="A11E979E"/>
    <w:lvl w:ilvl="0" w:tplc="A04AC538">
      <w:start w:val="1"/>
      <w:numFmt w:val="lowerLetter"/>
      <w:lvlText w:val="%1)"/>
      <w:lvlJc w:val="left"/>
      <w:pPr>
        <w:ind w:left="1245" w:hanging="360"/>
      </w:pPr>
      <w:rPr>
        <w:rFonts w:hint="default"/>
        <w:b w:val="fals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00000010"/>
    <w:multiLevelType w:val="hybridMultilevel"/>
    <w:tmpl w:val="FC8064CC"/>
    <w:lvl w:ilvl="0" w:tplc="789C6302">
      <w:start w:val="1"/>
      <w:numFmt w:val="lowerLetter"/>
      <w:lvlText w:val="%1)"/>
      <w:lvlJc w:val="left"/>
      <w:pPr>
        <w:ind w:left="1245" w:hanging="360"/>
      </w:pPr>
      <w:rPr>
        <w:rFonts w:hint="default"/>
        <w:b w:val="fals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00000011"/>
    <w:multiLevelType w:val="hybridMultilevel"/>
    <w:tmpl w:val="E97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8D3E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5C8AB6E2"/>
    <w:lvl w:ilvl="0" w:tplc="77A68DE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nsid w:val="00000014"/>
    <w:multiLevelType w:val="hybridMultilevel"/>
    <w:tmpl w:val="F85C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C486FA4C"/>
    <w:lvl w:ilvl="0" w:tplc="D4A6685E">
      <w:start w:val="1"/>
      <w:numFmt w:val="lowerLetter"/>
      <w:lvlText w:val="%1)"/>
      <w:lvlJc w:val="left"/>
      <w:pPr>
        <w:ind w:left="1245" w:hanging="360"/>
      </w:pPr>
      <w:rPr>
        <w:rFonts w:hint="default"/>
        <w:sz w:val="24"/>
        <w:szCs w:val="24"/>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nsid w:val="00000016"/>
    <w:multiLevelType w:val="hybridMultilevel"/>
    <w:tmpl w:val="414EC4F0"/>
    <w:lvl w:ilvl="0" w:tplc="C8944E68">
      <w:start w:val="1"/>
      <w:numFmt w:val="lowerLetter"/>
      <w:lvlText w:val="%1)"/>
      <w:lvlJc w:val="left"/>
      <w:pPr>
        <w:ind w:left="1245" w:hanging="360"/>
      </w:pPr>
      <w:rPr>
        <w:rFonts w:hint="default"/>
        <w:b w:val="fals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00000017"/>
    <w:multiLevelType w:val="hybridMultilevel"/>
    <w:tmpl w:val="9CB8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5748DBA8"/>
    <w:lvl w:ilvl="0" w:tplc="27D4417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5">
    <w:nsid w:val="00000019"/>
    <w:multiLevelType w:val="hybridMultilevel"/>
    <w:tmpl w:val="D9BEC950"/>
    <w:lvl w:ilvl="0" w:tplc="4FBAFEFE">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nsid w:val="0000001A"/>
    <w:multiLevelType w:val="hybridMultilevel"/>
    <w:tmpl w:val="169C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35DA47BE"/>
    <w:lvl w:ilvl="0" w:tplc="D512A940">
      <w:start w:val="1"/>
      <w:numFmt w:val="lowerLetter"/>
      <w:lvlText w:val="%1)"/>
      <w:lvlJc w:val="left"/>
      <w:pPr>
        <w:ind w:left="1245" w:hanging="360"/>
      </w:pPr>
      <w:rPr>
        <w:rFonts w:hint="default"/>
        <w:b w:val="fals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0000001C"/>
    <w:multiLevelType w:val="hybridMultilevel"/>
    <w:tmpl w:val="0482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96CCA9DA"/>
    <w:lvl w:ilvl="0" w:tplc="B76661AA">
      <w:start w:val="1"/>
      <w:numFmt w:val="lowerLetter"/>
      <w:lvlText w:val="%1)"/>
      <w:lvlJc w:val="left"/>
      <w:pPr>
        <w:ind w:left="1245" w:hanging="360"/>
      </w:pPr>
      <w:rPr>
        <w:rFonts w:hint="default"/>
        <w:b w:val="fals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0">
    <w:nsid w:val="0000001E"/>
    <w:multiLevelType w:val="hybridMultilevel"/>
    <w:tmpl w:val="D044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460CAE0A"/>
    <w:lvl w:ilvl="0" w:tplc="94F872C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00000020"/>
    <w:multiLevelType w:val="hybridMultilevel"/>
    <w:tmpl w:val="3C7C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48EA88EA"/>
    <w:lvl w:ilvl="0" w:tplc="8A787E78">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4">
    <w:nsid w:val="00000022"/>
    <w:multiLevelType w:val="hybridMultilevel"/>
    <w:tmpl w:val="2F94AF2E"/>
    <w:lvl w:ilvl="0" w:tplc="2E5CDF7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5">
    <w:nsid w:val="00000023"/>
    <w:multiLevelType w:val="hybridMultilevel"/>
    <w:tmpl w:val="E04A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35"/>
  </w:num>
  <w:num w:numId="5">
    <w:abstractNumId w:val="18"/>
  </w:num>
  <w:num w:numId="6">
    <w:abstractNumId w:val="0"/>
  </w:num>
  <w:num w:numId="7">
    <w:abstractNumId w:val="3"/>
  </w:num>
  <w:num w:numId="8">
    <w:abstractNumId w:val="20"/>
  </w:num>
  <w:num w:numId="9">
    <w:abstractNumId w:val="17"/>
  </w:num>
  <w:num w:numId="10">
    <w:abstractNumId w:val="32"/>
  </w:num>
  <w:num w:numId="11">
    <w:abstractNumId w:val="23"/>
  </w:num>
  <w:num w:numId="12">
    <w:abstractNumId w:val="30"/>
  </w:num>
  <w:num w:numId="13">
    <w:abstractNumId w:val="5"/>
  </w:num>
  <w:num w:numId="14">
    <w:abstractNumId w:val="26"/>
  </w:num>
  <w:num w:numId="15">
    <w:abstractNumId w:val="28"/>
  </w:num>
  <w:num w:numId="16">
    <w:abstractNumId w:val="12"/>
  </w:num>
  <w:num w:numId="17">
    <w:abstractNumId w:val="31"/>
  </w:num>
  <w:num w:numId="18">
    <w:abstractNumId w:val="6"/>
  </w:num>
  <w:num w:numId="19">
    <w:abstractNumId w:val="34"/>
  </w:num>
  <w:num w:numId="20">
    <w:abstractNumId w:val="2"/>
  </w:num>
  <w:num w:numId="21">
    <w:abstractNumId w:val="25"/>
  </w:num>
  <w:num w:numId="22">
    <w:abstractNumId w:val="21"/>
  </w:num>
  <w:num w:numId="23">
    <w:abstractNumId w:val="19"/>
  </w:num>
  <w:num w:numId="24">
    <w:abstractNumId w:val="27"/>
  </w:num>
  <w:num w:numId="25">
    <w:abstractNumId w:val="14"/>
  </w:num>
  <w:num w:numId="26">
    <w:abstractNumId w:val="10"/>
  </w:num>
  <w:num w:numId="27">
    <w:abstractNumId w:val="16"/>
  </w:num>
  <w:num w:numId="28">
    <w:abstractNumId w:val="24"/>
  </w:num>
  <w:num w:numId="29">
    <w:abstractNumId w:val="8"/>
  </w:num>
  <w:num w:numId="30">
    <w:abstractNumId w:val="11"/>
  </w:num>
  <w:num w:numId="31">
    <w:abstractNumId w:val="9"/>
  </w:num>
  <w:num w:numId="32">
    <w:abstractNumId w:val="1"/>
  </w:num>
  <w:num w:numId="33">
    <w:abstractNumId w:val="22"/>
  </w:num>
  <w:num w:numId="34">
    <w:abstractNumId w:val="15"/>
  </w:num>
  <w:num w:numId="35">
    <w:abstractNumId w:val="29"/>
  </w:num>
  <w:num w:numId="36">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Words>1780</Words>
  <Pages>12</Pages>
  <Characters>9812</Characters>
  <Application>WPS Office</Application>
  <DocSecurity>0</DocSecurity>
  <Paragraphs>315</Paragraphs>
  <ScaleCrop>false</ScaleCrop>
  <LinksUpToDate>false</LinksUpToDate>
  <CharactersWithSpaces>11470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2020-04-03T04:17:00Z</dcterms:created>
  <dc:creator>RENUKEERTHI</dc:creator>
  <lastModifiedBy>vivo 1820</lastModifiedBy>
  <dcterms:modified xsi:type="dcterms:W3CDTF">2020-05-28T10:47:56Z</dcterms:modified>
  <revision>135</revision>
</coreProperties>
</file>

<file path=docProps/custom.xml><?xml version="1.0" encoding="utf-8"?>
<Properties xmlns="http://schemas.openxmlformats.org/officeDocument/2006/custom-properties" xmlns:vt="http://schemas.openxmlformats.org/officeDocument/2006/docPropsVTypes"/>
</file>